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>: ОПШТИНСКА УПРАВА ОПШТИНЕ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D659D1" w:rsidRPr="00B42CEA">
        <w:rPr>
          <w:rFonts w:cs="Arial"/>
          <w:sz w:val="22"/>
          <w:szCs w:val="22"/>
          <w:lang w:val="sr-Cyrl-CS"/>
        </w:rPr>
        <w:t>ОПШТИНСКА</w:t>
      </w:r>
      <w:r w:rsidRPr="00B42CEA">
        <w:rPr>
          <w:rFonts w:cs="Arial"/>
          <w:sz w:val="22"/>
          <w:szCs w:val="22"/>
          <w:lang w:val="sr-Latn-CS"/>
        </w:rPr>
        <w:t xml:space="preserve"> УПРАВА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C0E87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BC0E87">
        <w:rPr>
          <w:rFonts w:cs="Arial"/>
          <w:sz w:val="22"/>
          <w:szCs w:val="22"/>
        </w:rPr>
        <w:t>Услуге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C23E2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BC0E87">
        <w:rPr>
          <w:rFonts w:cs="Arial"/>
        </w:rPr>
        <w:t>У</w:t>
      </w:r>
      <w:r w:rsidR="00BC0E87" w:rsidRPr="0017192C">
        <w:rPr>
          <w:rFonts w:cs="Arial"/>
          <w:sz w:val="22"/>
          <w:szCs w:val="22"/>
          <w:lang w:val="sr-Cyrl-CS"/>
        </w:rPr>
        <w:t xml:space="preserve">слуга </w:t>
      </w:r>
      <w:r w:rsidR="00BC0E87">
        <w:rPr>
          <w:rFonts w:cs="Arial"/>
          <w:sz w:val="22"/>
          <w:szCs w:val="22"/>
          <w:lang w:val="sr-Cyrl-CS"/>
        </w:rPr>
        <w:t xml:space="preserve">израде </w:t>
      </w:r>
      <w:r w:rsidR="00BC0E87">
        <w:rPr>
          <w:rFonts w:cs="Arial"/>
          <w:sz w:val="22"/>
          <w:szCs w:val="22"/>
        </w:rPr>
        <w:t>Студије - Мапирање, идентификација и рангирање опасних места на путевима на територији Бачке Паланке,</w:t>
      </w:r>
      <w:r w:rsidR="00FA1159">
        <w:rPr>
          <w:rFonts w:cs="Arial"/>
          <w:sz w:val="22"/>
          <w:szCs w:val="22"/>
        </w:rPr>
        <w:t xml:space="preserve"> </w:t>
      </w:r>
      <w:r w:rsidR="00ED7864" w:rsidRPr="00ED7864">
        <w:rPr>
          <w:rFonts w:cs="Arial"/>
          <w:sz w:val="22"/>
          <w:szCs w:val="22"/>
        </w:rPr>
        <w:t xml:space="preserve">набавка број </w:t>
      </w:r>
      <w:r w:rsidR="00E709C0">
        <w:rPr>
          <w:rFonts w:cs="Arial"/>
          <w:sz w:val="22"/>
          <w:szCs w:val="22"/>
        </w:rPr>
        <w:t>5</w:t>
      </w:r>
      <w:r w:rsidR="00BC0E87">
        <w:rPr>
          <w:rFonts w:cs="Arial"/>
          <w:sz w:val="22"/>
          <w:szCs w:val="22"/>
        </w:rPr>
        <w:t>3</w:t>
      </w:r>
      <w:r w:rsidR="00451E50">
        <w:rPr>
          <w:rFonts w:cs="Arial"/>
          <w:sz w:val="22"/>
          <w:szCs w:val="22"/>
        </w:rPr>
        <w:t>/2024</w:t>
      </w:r>
      <w:r w:rsidR="006904E5" w:rsidRPr="00ED7864">
        <w:rPr>
          <w:rFonts w:cs="Arial"/>
          <w:sz w:val="22"/>
          <w:szCs w:val="22"/>
          <w:lang w:val="sr-Cyrl-CS"/>
        </w:rPr>
        <w:t xml:space="preserve"> </w:t>
      </w:r>
    </w:p>
    <w:p w:rsidR="00ED7864" w:rsidRPr="00ED7864" w:rsidRDefault="00ED7864" w:rsidP="00173259">
      <w:pPr>
        <w:jc w:val="both"/>
        <w:rPr>
          <w:rFonts w:cs="Arial"/>
          <w:b/>
          <w:sz w:val="22"/>
          <w:szCs w:val="22"/>
          <w:lang w:val="sr-Cyrl-CS"/>
        </w:rPr>
      </w:pPr>
    </w:p>
    <w:p w:rsidR="00173259" w:rsidRPr="00E709C0" w:rsidRDefault="002A4786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BC0E87">
        <w:rPr>
          <w:rFonts w:cs="Arial"/>
          <w:sz w:val="22"/>
          <w:szCs w:val="22"/>
          <w:lang w:val="sr-Cyrl-CS"/>
        </w:rPr>
        <w:t>85322000.</w:t>
      </w:r>
    </w:p>
    <w:p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Процењена вредност: </w:t>
      </w:r>
      <w:r w:rsidR="00BC0E87" w:rsidRPr="00BC0E87">
        <w:rPr>
          <w:rFonts w:cs="Arial"/>
          <w:sz w:val="22"/>
          <w:szCs w:val="22"/>
          <w:lang w:val="sr-Cyrl-CS"/>
        </w:rPr>
        <w:t>333.333,34</w:t>
      </w:r>
      <w:r w:rsidRPr="00FA1159">
        <w:rPr>
          <w:rFonts w:cs="Arial"/>
          <w:sz w:val="22"/>
          <w:szCs w:val="22"/>
          <w:lang w:val="sr-Cyrl-CS"/>
        </w:rPr>
        <w:t xml:space="preserve"> динара</w:t>
      </w:r>
      <w:r w:rsidRPr="00B42CEA">
        <w:rPr>
          <w:rFonts w:cs="Arial"/>
          <w:sz w:val="22"/>
          <w:szCs w:val="22"/>
          <w:lang w:val="sr-Cyrl-CS"/>
        </w:rPr>
        <w:t xml:space="preserve"> без ПДВ-а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BC0E87">
        <w:rPr>
          <w:rFonts w:cs="Arial"/>
          <w:sz w:val="22"/>
          <w:szCs w:val="22"/>
          <w:lang w:val="sr-Cyrl-CS"/>
        </w:rPr>
        <w:t>330.000,00</w:t>
      </w:r>
      <w:r w:rsidRPr="00B42CEA">
        <w:rPr>
          <w:rFonts w:cs="Arial"/>
          <w:sz w:val="22"/>
          <w:szCs w:val="22"/>
        </w:rPr>
        <w:t xml:space="preserve"> динара без ПДВ-а.</w:t>
      </w:r>
    </w:p>
    <w:p w:rsidR="00EC1F2C" w:rsidRPr="00B42CEA" w:rsidRDefault="00EC1F2C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6904E5" w:rsidRPr="00B42CEA">
        <w:rPr>
          <w:rFonts w:cs="Arial"/>
          <w:sz w:val="22"/>
          <w:szCs w:val="22"/>
          <w:lang w:val="sr-Cyrl-CS"/>
        </w:rPr>
        <w:t xml:space="preserve"> </w:t>
      </w:r>
      <w:r w:rsidR="00BC0E87">
        <w:rPr>
          <w:rFonts w:cs="Arial"/>
          <w:sz w:val="22"/>
          <w:szCs w:val="22"/>
          <w:lang w:val="sr-Cyrl-CS"/>
        </w:rPr>
        <w:t>1</w:t>
      </w:r>
      <w:r w:rsidRPr="00B42CEA">
        <w:rPr>
          <w:rFonts w:cs="Arial"/>
          <w:sz w:val="22"/>
          <w:szCs w:val="22"/>
          <w:lang w:val="sr-Cyrl-CS"/>
        </w:rPr>
        <w:t xml:space="preserve"> понуд</w:t>
      </w:r>
      <w:r w:rsidR="00BC0E87">
        <w:rPr>
          <w:rFonts w:cs="Arial"/>
          <w:sz w:val="22"/>
          <w:szCs w:val="22"/>
          <w:lang w:val="sr-Cyrl-CS"/>
        </w:rPr>
        <w:t>а</w:t>
      </w:r>
      <w:r w:rsidRPr="00B42CEA">
        <w:rPr>
          <w:rFonts w:cs="Arial"/>
          <w:sz w:val="22"/>
          <w:szCs w:val="22"/>
          <w:lang w:val="sr-Cyrl-CS"/>
        </w:rPr>
        <w:t>.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1D282B" w:rsidRDefault="002A4786" w:rsidP="00FE1706">
      <w:pPr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D282B">
        <w:rPr>
          <w:rFonts w:cs="Arial"/>
          <w:sz w:val="22"/>
          <w:szCs w:val="22"/>
          <w:lang w:val="sr-Cyrl-CS"/>
        </w:rPr>
        <w:t xml:space="preserve"> </w:t>
      </w:r>
      <w:r w:rsidR="00BC0E87">
        <w:rPr>
          <w:rFonts w:cs="Arial"/>
          <w:sz w:val="22"/>
          <w:szCs w:val="22"/>
          <w:lang w:val="sr-Cyrl-CS"/>
        </w:rPr>
        <w:t>330.000,00</w:t>
      </w:r>
      <w:r w:rsidR="00BC0E87" w:rsidRPr="00B42CEA">
        <w:rPr>
          <w:rFonts w:cs="Arial"/>
          <w:sz w:val="22"/>
          <w:szCs w:val="22"/>
        </w:rPr>
        <w:t xml:space="preserve"> </w:t>
      </w:r>
      <w:r w:rsidR="001D282B" w:rsidRPr="00B42CEA">
        <w:rPr>
          <w:rFonts w:cs="Arial"/>
          <w:sz w:val="22"/>
          <w:szCs w:val="22"/>
        </w:rPr>
        <w:t>динара без ПДВ-а</w:t>
      </w:r>
      <w:r w:rsidR="001D282B" w:rsidRPr="00B42CEA">
        <w:rPr>
          <w:rFonts w:cs="Arial"/>
          <w:sz w:val="22"/>
          <w:szCs w:val="22"/>
          <w:lang w:val="sr-Cyrl-CS"/>
        </w:rPr>
        <w:t xml:space="preserve"> 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BC0E87">
        <w:rPr>
          <w:rFonts w:cs="Arial"/>
          <w:sz w:val="22"/>
          <w:szCs w:val="22"/>
          <w:lang w:val="sr-Cyrl-CS"/>
        </w:rPr>
        <w:t>330.000,00</w:t>
      </w:r>
      <w:r w:rsidR="00BC0E87" w:rsidRPr="00B42CEA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 w:rsidR="00BC0E87">
        <w:rPr>
          <w:rFonts w:cs="Arial"/>
          <w:sz w:val="22"/>
          <w:szCs w:val="22"/>
          <w:lang w:val="sr-Cyrl-CS"/>
        </w:rPr>
        <w:t>330.000,00</w:t>
      </w:r>
      <w:r w:rsidR="00BC0E87" w:rsidRPr="00B42CEA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BC0E87">
        <w:rPr>
          <w:rFonts w:cs="Arial"/>
          <w:sz w:val="22"/>
          <w:szCs w:val="22"/>
          <w:lang w:val="sr-Cyrl-CS"/>
        </w:rPr>
        <w:t>330.000,00</w:t>
      </w:r>
      <w:r w:rsidR="00BC0E87" w:rsidRPr="00B42CEA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:rsidR="002C23E2" w:rsidRDefault="00003777" w:rsidP="006904E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„</w:t>
      </w:r>
      <w:r w:rsidR="00BC0E87">
        <w:rPr>
          <w:rFonts w:cs="Arial"/>
          <w:sz w:val="22"/>
          <w:szCs w:val="22"/>
        </w:rPr>
        <w:t>Bogal inženje</w:t>
      </w:r>
      <w:r>
        <w:rPr>
          <w:rFonts w:cs="Arial"/>
          <w:sz w:val="22"/>
          <w:szCs w:val="22"/>
        </w:rPr>
        <w:t>ring“ ДОО Нови Сад</w:t>
      </w:r>
      <w:r w:rsidR="009C1274">
        <w:rPr>
          <w:rFonts w:cs="Arial"/>
          <w:sz w:val="22"/>
          <w:szCs w:val="22"/>
          <w:lang w:val="sr-Cyrl-CS"/>
        </w:rPr>
        <w:t xml:space="preserve">, улица </w:t>
      </w:r>
      <w:r>
        <w:rPr>
          <w:rFonts w:cs="Arial"/>
          <w:sz w:val="22"/>
          <w:szCs w:val="22"/>
          <w:lang w:val="sr-Cyrl-CS"/>
        </w:rPr>
        <w:t>Арона Загорице 21</w:t>
      </w:r>
      <w:r w:rsidR="009C1274" w:rsidRPr="003F52EA">
        <w:rPr>
          <w:rFonts w:cs="Arial"/>
          <w:sz w:val="22"/>
          <w:szCs w:val="22"/>
          <w:lang w:val="sr-Cyrl-CS"/>
        </w:rPr>
        <w:t xml:space="preserve">, </w:t>
      </w:r>
      <w:r w:rsidR="00E709C0">
        <w:rPr>
          <w:rFonts w:cs="Arial"/>
          <w:sz w:val="22"/>
          <w:szCs w:val="22"/>
          <w:lang w:val="sr-Cyrl-CS"/>
        </w:rPr>
        <w:t xml:space="preserve">ПИБ </w:t>
      </w:r>
      <w:r>
        <w:rPr>
          <w:rFonts w:cs="Arial"/>
          <w:sz w:val="22"/>
          <w:szCs w:val="22"/>
          <w:lang w:val="sr-Cyrl-CS"/>
        </w:rPr>
        <w:t>111841098</w:t>
      </w:r>
      <w:r w:rsidR="009C1274">
        <w:rPr>
          <w:rFonts w:cs="Arial"/>
          <w:sz w:val="22"/>
          <w:szCs w:val="22"/>
          <w:lang w:val="sr-Cyrl-CS"/>
        </w:rPr>
        <w:t xml:space="preserve">, матични број </w:t>
      </w:r>
      <w:r>
        <w:rPr>
          <w:rFonts w:cs="Arial"/>
          <w:sz w:val="22"/>
          <w:szCs w:val="22"/>
          <w:lang w:val="sr-Cyrl-CS"/>
        </w:rPr>
        <w:t>21550701</w:t>
      </w:r>
      <w:r w:rsidR="001D282B">
        <w:rPr>
          <w:rFonts w:cs="Arial"/>
          <w:sz w:val="22"/>
          <w:szCs w:val="22"/>
          <w:lang w:val="sr-Cyrl-CS"/>
        </w:rPr>
        <w:t>.</w:t>
      </w:r>
    </w:p>
    <w:p w:rsidR="009C1274" w:rsidRPr="009C1274" w:rsidRDefault="009C1274" w:rsidP="006904E5">
      <w:pPr>
        <w:jc w:val="both"/>
        <w:rPr>
          <w:rFonts w:cs="Arial"/>
          <w:b/>
          <w:sz w:val="22"/>
          <w:szCs w:val="22"/>
        </w:rPr>
      </w:pPr>
    </w:p>
    <w:p w:rsidR="00D659D1" w:rsidRPr="00B42CEA" w:rsidRDefault="00EA43A0" w:rsidP="006904E5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E709C0">
        <w:rPr>
          <w:rFonts w:cs="Arial"/>
          <w:sz w:val="22"/>
          <w:szCs w:val="22"/>
          <w:lang w:val="sr-Cyrl-CS"/>
        </w:rPr>
        <w:t>До испуњења уговорних обавеза</w:t>
      </w:r>
    </w:p>
    <w:p w:rsidR="002C23E2" w:rsidRPr="00B42CEA" w:rsidRDefault="002C23E2" w:rsidP="00FE1706">
      <w:pPr>
        <w:jc w:val="both"/>
        <w:rPr>
          <w:rFonts w:cs="Arial"/>
          <w:b/>
          <w:sz w:val="22"/>
          <w:szCs w:val="22"/>
          <w:lang w:val="sr-Cyrl-CS"/>
        </w:rPr>
      </w:pPr>
    </w:p>
    <w:p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Pr="00B42CEA" w:rsidRDefault="00B42CEA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>Објављено на сајт страници општине Бачка Паланка, дана</w:t>
      </w:r>
      <w:r w:rsidR="00343090">
        <w:rPr>
          <w:sz w:val="22"/>
          <w:szCs w:val="22"/>
        </w:rPr>
        <w:t xml:space="preserve"> </w:t>
      </w:r>
      <w:r w:rsidR="00F36B44">
        <w:rPr>
          <w:sz w:val="22"/>
          <w:szCs w:val="22"/>
        </w:rPr>
        <w:t>2</w:t>
      </w:r>
      <w:r w:rsidR="00C172BF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003777">
        <w:rPr>
          <w:sz w:val="22"/>
          <w:szCs w:val="22"/>
        </w:rPr>
        <w:t>01</w:t>
      </w:r>
      <w:r w:rsidR="009C1274">
        <w:rPr>
          <w:sz w:val="22"/>
          <w:szCs w:val="22"/>
        </w:rPr>
        <w:t>.202</w:t>
      </w:r>
      <w:r w:rsidR="00003777">
        <w:rPr>
          <w:sz w:val="22"/>
          <w:szCs w:val="22"/>
        </w:rPr>
        <w:t>5</w:t>
      </w:r>
      <w:r w:rsidR="009C1274">
        <w:rPr>
          <w:sz w:val="22"/>
          <w:szCs w:val="22"/>
        </w:rPr>
        <w:t>.</w:t>
      </w:r>
      <w:r>
        <w:rPr>
          <w:sz w:val="22"/>
          <w:szCs w:val="22"/>
        </w:rPr>
        <w:t xml:space="preserve"> године</w:t>
      </w:r>
    </w:p>
    <w:sectPr w:rsidR="00B42CEA" w:rsidRPr="00B42CEA" w:rsidSect="002C23E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2A4786"/>
    <w:rsid w:val="00003777"/>
    <w:rsid w:val="000903B1"/>
    <w:rsid w:val="000A482F"/>
    <w:rsid w:val="000B7991"/>
    <w:rsid w:val="000C0F80"/>
    <w:rsid w:val="0011110D"/>
    <w:rsid w:val="00173259"/>
    <w:rsid w:val="001D282B"/>
    <w:rsid w:val="00200ABC"/>
    <w:rsid w:val="00220138"/>
    <w:rsid w:val="002A4786"/>
    <w:rsid w:val="002C23E2"/>
    <w:rsid w:val="002C453A"/>
    <w:rsid w:val="00343090"/>
    <w:rsid w:val="00423702"/>
    <w:rsid w:val="00451E50"/>
    <w:rsid w:val="00470E97"/>
    <w:rsid w:val="00494869"/>
    <w:rsid w:val="004B227D"/>
    <w:rsid w:val="004C302F"/>
    <w:rsid w:val="00646B16"/>
    <w:rsid w:val="006904E5"/>
    <w:rsid w:val="006C4D10"/>
    <w:rsid w:val="007A13F9"/>
    <w:rsid w:val="007A74BD"/>
    <w:rsid w:val="007D6E6C"/>
    <w:rsid w:val="008034EB"/>
    <w:rsid w:val="008A64D6"/>
    <w:rsid w:val="00982463"/>
    <w:rsid w:val="009C1274"/>
    <w:rsid w:val="009F5667"/>
    <w:rsid w:val="00A56D0A"/>
    <w:rsid w:val="00A97522"/>
    <w:rsid w:val="00B42CEA"/>
    <w:rsid w:val="00B56B3D"/>
    <w:rsid w:val="00B57287"/>
    <w:rsid w:val="00B60999"/>
    <w:rsid w:val="00BC0837"/>
    <w:rsid w:val="00BC0E87"/>
    <w:rsid w:val="00BC4964"/>
    <w:rsid w:val="00BC5797"/>
    <w:rsid w:val="00C172BF"/>
    <w:rsid w:val="00D659D1"/>
    <w:rsid w:val="00E709C0"/>
    <w:rsid w:val="00EA43A0"/>
    <w:rsid w:val="00EB303D"/>
    <w:rsid w:val="00EC1F2C"/>
    <w:rsid w:val="00ED7864"/>
    <w:rsid w:val="00F36B44"/>
    <w:rsid w:val="00FA1159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Ljilja</cp:lastModifiedBy>
  <cp:revision>25</cp:revision>
  <cp:lastPrinted>2024-04-22T11:37:00Z</cp:lastPrinted>
  <dcterms:created xsi:type="dcterms:W3CDTF">2016-05-19T11:40:00Z</dcterms:created>
  <dcterms:modified xsi:type="dcterms:W3CDTF">2025-01-22T10:00:00Z</dcterms:modified>
</cp:coreProperties>
</file>