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E4" w:rsidRDefault="00B502DB" w:rsidP="00062826">
      <w:pPr>
        <w:spacing w:after="0"/>
        <w:jc w:val="both"/>
        <w:rPr>
          <w:rFonts w:ascii="Arial" w:hAnsi="Arial" w:cs="Arial"/>
          <w:b/>
          <w:bCs/>
          <w:sz w:val="32"/>
          <w:szCs w:val="32"/>
          <w:lang w:val="sr-Cyrl-CS"/>
        </w:rPr>
      </w:pPr>
      <w:r>
        <w:rPr>
          <w:rFonts w:ascii="Arial" w:hAnsi="Arial" w:cs="Arial"/>
          <w:b/>
          <w:bCs/>
          <w:sz w:val="32"/>
          <w:szCs w:val="32"/>
        </w:rPr>
        <w:t xml:space="preserve"> </w:t>
      </w:r>
      <w:r w:rsidR="004347E4" w:rsidRPr="00AC55DD">
        <w:rPr>
          <w:rFonts w:ascii="Arial" w:hAnsi="Arial" w:cs="Arial"/>
          <w:b/>
          <w:bCs/>
          <w:sz w:val="32"/>
          <w:szCs w:val="32"/>
          <w:lang w:val="ru-RU"/>
        </w:rPr>
        <w:tab/>
      </w:r>
      <w:r w:rsidR="004347E4" w:rsidRPr="00AC55DD">
        <w:rPr>
          <w:rFonts w:ascii="Arial" w:hAnsi="Arial" w:cs="Arial"/>
          <w:b/>
          <w:bCs/>
          <w:sz w:val="32"/>
          <w:szCs w:val="32"/>
          <w:lang w:val="ru-RU"/>
        </w:rPr>
        <w:tab/>
      </w:r>
      <w:r w:rsidR="004347E4" w:rsidRPr="00AC55DD">
        <w:rPr>
          <w:rFonts w:ascii="Arial" w:hAnsi="Arial" w:cs="Arial"/>
          <w:b/>
          <w:bCs/>
          <w:sz w:val="32"/>
          <w:szCs w:val="32"/>
          <w:lang w:val="ru-RU"/>
        </w:rPr>
        <w:tab/>
      </w:r>
      <w:r w:rsidR="004347E4" w:rsidRPr="00AC55DD">
        <w:rPr>
          <w:rFonts w:ascii="Arial" w:hAnsi="Arial" w:cs="Arial"/>
          <w:b/>
          <w:bCs/>
          <w:sz w:val="32"/>
          <w:szCs w:val="32"/>
          <w:lang w:val="ru-RU"/>
        </w:rPr>
        <w:tab/>
      </w:r>
      <w:r w:rsidR="004347E4" w:rsidRPr="00AC55DD">
        <w:rPr>
          <w:rFonts w:ascii="Arial" w:hAnsi="Arial" w:cs="Arial"/>
          <w:b/>
          <w:bCs/>
          <w:sz w:val="32"/>
          <w:szCs w:val="32"/>
          <w:lang w:val="ru-RU"/>
        </w:rPr>
        <w:tab/>
      </w:r>
      <w:r w:rsidR="004347E4" w:rsidRPr="00AC55DD">
        <w:rPr>
          <w:rFonts w:ascii="Arial" w:hAnsi="Arial" w:cs="Arial"/>
          <w:b/>
          <w:bCs/>
          <w:sz w:val="32"/>
          <w:szCs w:val="32"/>
          <w:lang w:val="ru-RU"/>
        </w:rPr>
        <w:tab/>
      </w:r>
      <w:r w:rsidR="004347E4" w:rsidRPr="00AC55DD">
        <w:rPr>
          <w:rFonts w:ascii="Arial" w:hAnsi="Arial" w:cs="Arial"/>
          <w:b/>
          <w:bCs/>
          <w:sz w:val="32"/>
          <w:szCs w:val="32"/>
          <w:lang w:val="ru-RU"/>
        </w:rPr>
        <w:tab/>
      </w:r>
      <w:r w:rsidR="004347E4" w:rsidRPr="00AC55DD">
        <w:rPr>
          <w:rFonts w:ascii="Arial" w:hAnsi="Arial" w:cs="Arial"/>
          <w:b/>
          <w:bCs/>
          <w:sz w:val="32"/>
          <w:szCs w:val="32"/>
          <w:lang w:val="ru-RU"/>
        </w:rPr>
        <w:tab/>
      </w:r>
      <w:r w:rsidR="004347E4">
        <w:rPr>
          <w:rFonts w:ascii="Arial" w:hAnsi="Arial" w:cs="Arial"/>
          <w:b/>
          <w:bCs/>
          <w:sz w:val="32"/>
          <w:szCs w:val="32"/>
          <w:lang w:val="sr-Cyrl-CS"/>
        </w:rPr>
        <w:t xml:space="preserve">НАЦРТ </w:t>
      </w:r>
    </w:p>
    <w:p w:rsidR="004347E4" w:rsidRDefault="004347E4" w:rsidP="00062826">
      <w:pPr>
        <w:spacing w:after="0"/>
        <w:jc w:val="both"/>
        <w:rPr>
          <w:rFonts w:ascii="Arial" w:hAnsi="Arial" w:cs="Arial"/>
          <w:b/>
          <w:bCs/>
          <w:sz w:val="32"/>
          <w:szCs w:val="32"/>
          <w:lang w:val="ru-RU"/>
        </w:rPr>
      </w:pPr>
    </w:p>
    <w:p w:rsidR="004347E4" w:rsidRDefault="004347E4" w:rsidP="00062826">
      <w:pPr>
        <w:spacing w:after="0"/>
        <w:jc w:val="both"/>
        <w:rPr>
          <w:rFonts w:ascii="Arial" w:hAnsi="Arial" w:cs="Arial"/>
          <w:sz w:val="24"/>
          <w:szCs w:val="24"/>
        </w:rPr>
      </w:pPr>
      <w:r>
        <w:rPr>
          <w:rFonts w:ascii="Arial" w:hAnsi="Arial" w:cs="Arial"/>
          <w:sz w:val="24"/>
          <w:szCs w:val="24"/>
          <w:lang w:val="sr-Cyrl-CS"/>
        </w:rPr>
        <w:tab/>
        <w:t xml:space="preserve">На основу члана </w:t>
      </w:r>
      <w:r w:rsidR="00E171A9">
        <w:rPr>
          <w:rFonts w:ascii="Arial" w:hAnsi="Arial" w:cs="Arial"/>
          <w:sz w:val="24"/>
          <w:szCs w:val="24"/>
        </w:rPr>
        <w:t>40.</w:t>
      </w:r>
      <w:r>
        <w:rPr>
          <w:rFonts w:ascii="Arial" w:hAnsi="Arial" w:cs="Arial"/>
          <w:sz w:val="24"/>
          <w:szCs w:val="24"/>
          <w:lang w:val="sr-Cyrl-CS"/>
        </w:rPr>
        <w:t xml:space="preserve"> Статута Општине Бачка Паланка («Службени лист Општине Бачка Паланка број </w:t>
      </w:r>
      <w:r w:rsidR="00E171A9">
        <w:rPr>
          <w:rFonts w:ascii="Arial" w:hAnsi="Arial" w:cs="Arial"/>
          <w:sz w:val="24"/>
          <w:szCs w:val="24"/>
        </w:rPr>
        <w:t>9</w:t>
      </w:r>
      <w:r>
        <w:rPr>
          <w:rFonts w:ascii="Arial" w:hAnsi="Arial" w:cs="Arial"/>
          <w:sz w:val="24"/>
          <w:szCs w:val="24"/>
          <w:lang w:val="sr-Cyrl-CS"/>
        </w:rPr>
        <w:t>/20</w:t>
      </w:r>
      <w:r w:rsidR="00E171A9">
        <w:rPr>
          <w:rFonts w:ascii="Arial" w:hAnsi="Arial" w:cs="Arial"/>
          <w:sz w:val="24"/>
          <w:szCs w:val="24"/>
          <w:lang w:val="ru-RU"/>
        </w:rPr>
        <w:t>1</w:t>
      </w:r>
      <w:r w:rsidR="00E171A9">
        <w:rPr>
          <w:rFonts w:ascii="Arial" w:hAnsi="Arial" w:cs="Arial"/>
          <w:sz w:val="24"/>
          <w:szCs w:val="24"/>
        </w:rPr>
        <w:t>9</w:t>
      </w:r>
      <w:r w:rsidR="006F3CEB">
        <w:rPr>
          <w:rFonts w:ascii="Arial" w:hAnsi="Arial" w:cs="Arial"/>
          <w:sz w:val="24"/>
          <w:szCs w:val="24"/>
        </w:rPr>
        <w:t xml:space="preserve"> и 15/2023</w:t>
      </w:r>
      <w:r>
        <w:rPr>
          <w:rFonts w:ascii="Arial" w:hAnsi="Arial" w:cs="Arial"/>
          <w:sz w:val="24"/>
          <w:szCs w:val="24"/>
          <w:lang w:val="sr-Cyrl-CS"/>
        </w:rPr>
        <w:t>), члана 41. Закона о запошљавању и осигурању за случај незапослености («Службени гласник Републике Србије бр.36/2009</w:t>
      </w:r>
      <w:r w:rsidRPr="00AC55DD">
        <w:rPr>
          <w:rFonts w:ascii="Arial" w:hAnsi="Arial" w:cs="Arial"/>
          <w:sz w:val="24"/>
          <w:szCs w:val="24"/>
          <w:lang w:val="ru-RU"/>
        </w:rPr>
        <w:t xml:space="preserve">, </w:t>
      </w:r>
      <w:r>
        <w:rPr>
          <w:rFonts w:ascii="Arial" w:hAnsi="Arial" w:cs="Arial"/>
          <w:sz w:val="24"/>
          <w:szCs w:val="24"/>
          <w:lang w:val="sr-Cyrl-CS"/>
        </w:rPr>
        <w:t>88/2010</w:t>
      </w:r>
      <w:r w:rsidRPr="00AC55DD">
        <w:rPr>
          <w:rFonts w:ascii="Arial" w:hAnsi="Arial" w:cs="Arial"/>
          <w:sz w:val="24"/>
          <w:szCs w:val="24"/>
          <w:lang w:val="ru-RU"/>
        </w:rPr>
        <w:t xml:space="preserve">, </w:t>
      </w:r>
      <w:r w:rsidR="00A7069F">
        <w:rPr>
          <w:rFonts w:ascii="Arial" w:hAnsi="Arial" w:cs="Arial"/>
          <w:sz w:val="24"/>
          <w:szCs w:val="24"/>
          <w:lang w:val="sr-Cyrl-CS"/>
        </w:rPr>
        <w:t>38/2015,</w:t>
      </w:r>
      <w:r>
        <w:rPr>
          <w:rFonts w:ascii="Arial" w:hAnsi="Arial" w:cs="Arial"/>
          <w:sz w:val="24"/>
          <w:szCs w:val="24"/>
          <w:lang w:val="sr-Cyrl-CS"/>
        </w:rPr>
        <w:t xml:space="preserve"> 113/2017</w:t>
      </w:r>
      <w:r w:rsidR="00DB19B2">
        <w:rPr>
          <w:rFonts w:ascii="Arial" w:hAnsi="Arial" w:cs="Arial"/>
          <w:sz w:val="24"/>
          <w:szCs w:val="24"/>
          <w:lang w:val="sr-Cyrl-CS"/>
        </w:rPr>
        <w:t>,</w:t>
      </w:r>
      <w:r w:rsidR="00A7069F">
        <w:rPr>
          <w:rFonts w:ascii="Arial" w:hAnsi="Arial" w:cs="Arial"/>
          <w:sz w:val="24"/>
          <w:szCs w:val="24"/>
          <w:lang w:val="sr-Cyrl-CS"/>
        </w:rPr>
        <w:t xml:space="preserve"> 113/2017-др.закон</w:t>
      </w:r>
      <w:r w:rsidR="006F3CEB">
        <w:rPr>
          <w:rFonts w:ascii="Arial" w:hAnsi="Arial" w:cs="Arial"/>
          <w:sz w:val="24"/>
          <w:szCs w:val="24"/>
          <w:lang w:val="sr-Cyrl-CS"/>
        </w:rPr>
        <w:t xml:space="preserve"> и 49/2021</w:t>
      </w:r>
      <w:r>
        <w:rPr>
          <w:rFonts w:ascii="Arial" w:hAnsi="Arial" w:cs="Arial"/>
          <w:sz w:val="24"/>
          <w:szCs w:val="24"/>
          <w:lang w:val="sr-Cyrl-CS"/>
        </w:rPr>
        <w:t xml:space="preserve">) и закључка Савета за запошљавање Општине Бачка Паланка, Скупштина општине Бачка Паланка на својој </w:t>
      </w:r>
      <w:r w:rsidRPr="00AC55DD">
        <w:rPr>
          <w:rFonts w:ascii="Arial" w:hAnsi="Arial" w:cs="Arial"/>
          <w:sz w:val="24"/>
          <w:szCs w:val="24"/>
          <w:lang w:val="ru-RU"/>
        </w:rPr>
        <w:t>____</w:t>
      </w:r>
      <w:r>
        <w:rPr>
          <w:rFonts w:ascii="Arial" w:hAnsi="Arial" w:cs="Arial"/>
          <w:sz w:val="24"/>
          <w:szCs w:val="24"/>
          <w:lang w:val="sr-Cyrl-CS"/>
        </w:rPr>
        <w:t xml:space="preserve">седници, одржаној дана </w:t>
      </w:r>
      <w:r w:rsidRPr="00AC55DD">
        <w:rPr>
          <w:rFonts w:ascii="Arial" w:hAnsi="Arial" w:cs="Arial"/>
          <w:sz w:val="24"/>
          <w:szCs w:val="24"/>
          <w:lang w:val="ru-RU"/>
        </w:rPr>
        <w:t>___________</w:t>
      </w:r>
      <w:r w:rsidR="00E171A9">
        <w:rPr>
          <w:rFonts w:ascii="Arial" w:hAnsi="Arial" w:cs="Arial"/>
          <w:sz w:val="24"/>
          <w:szCs w:val="24"/>
          <w:lang w:val="sr-Cyrl-CS"/>
        </w:rPr>
        <w:t xml:space="preserve"> 20</w:t>
      </w:r>
      <w:r w:rsidR="008E4258">
        <w:rPr>
          <w:rFonts w:ascii="Arial" w:hAnsi="Arial" w:cs="Arial"/>
          <w:sz w:val="24"/>
          <w:szCs w:val="24"/>
        </w:rPr>
        <w:t>2</w:t>
      </w:r>
      <w:r w:rsidR="006F3CEB">
        <w:rPr>
          <w:rFonts w:ascii="Arial" w:hAnsi="Arial" w:cs="Arial"/>
          <w:sz w:val="24"/>
          <w:szCs w:val="24"/>
        </w:rPr>
        <w:t>4</w:t>
      </w:r>
      <w:r>
        <w:rPr>
          <w:rFonts w:ascii="Arial" w:hAnsi="Arial" w:cs="Arial"/>
          <w:sz w:val="24"/>
          <w:szCs w:val="24"/>
          <w:lang w:val="sr-Cyrl-CS"/>
        </w:rPr>
        <w:t xml:space="preserve">. године, донела је </w:t>
      </w:r>
    </w:p>
    <w:p w:rsidR="002141C2" w:rsidRPr="002141C2" w:rsidRDefault="002141C2" w:rsidP="00062826">
      <w:pPr>
        <w:spacing w:after="0"/>
        <w:jc w:val="both"/>
        <w:rPr>
          <w:rFonts w:ascii="Arial" w:hAnsi="Arial" w:cs="Arial"/>
          <w:b/>
          <w:bCs/>
          <w:sz w:val="24"/>
          <w:szCs w:val="24"/>
        </w:rPr>
      </w:pPr>
    </w:p>
    <w:p w:rsidR="004347E4" w:rsidRDefault="002141C2" w:rsidP="00062826">
      <w:pPr>
        <w:spacing w:after="0" w:line="240" w:lineRule="auto"/>
        <w:ind w:firstLine="709"/>
        <w:jc w:val="center"/>
        <w:rPr>
          <w:rFonts w:ascii="Arial" w:hAnsi="Arial" w:cs="Arial"/>
          <w:b/>
          <w:bCs/>
          <w:sz w:val="24"/>
          <w:szCs w:val="24"/>
          <w:lang w:val="ru-RU"/>
        </w:rPr>
      </w:pPr>
      <w:r>
        <w:rPr>
          <w:rFonts w:ascii="Arial" w:hAnsi="Arial" w:cs="Arial"/>
          <w:b/>
          <w:bCs/>
          <w:sz w:val="24"/>
          <w:szCs w:val="24"/>
        </w:rPr>
        <w:t xml:space="preserve">Л О К А Л Н И  </w:t>
      </w:r>
      <w:r w:rsidR="004347E4">
        <w:rPr>
          <w:rFonts w:ascii="Arial" w:hAnsi="Arial" w:cs="Arial"/>
          <w:b/>
          <w:bCs/>
          <w:sz w:val="24"/>
          <w:szCs w:val="24"/>
          <w:lang w:val="sr-Cyrl-CS"/>
        </w:rPr>
        <w:t xml:space="preserve">А К Ц И О Н И  П Л А Н </w:t>
      </w:r>
    </w:p>
    <w:p w:rsidR="004347E4" w:rsidRDefault="004347E4" w:rsidP="00062826">
      <w:pPr>
        <w:spacing w:after="0" w:line="240" w:lineRule="auto"/>
        <w:ind w:firstLine="709"/>
        <w:jc w:val="center"/>
        <w:rPr>
          <w:rFonts w:ascii="Arial" w:hAnsi="Arial" w:cs="Arial"/>
          <w:b/>
          <w:bCs/>
          <w:sz w:val="24"/>
          <w:szCs w:val="24"/>
          <w:lang w:val="sr-Cyrl-CS"/>
        </w:rPr>
      </w:pPr>
      <w:r>
        <w:rPr>
          <w:rFonts w:ascii="Arial" w:hAnsi="Arial" w:cs="Arial"/>
          <w:b/>
          <w:bCs/>
          <w:sz w:val="24"/>
          <w:szCs w:val="24"/>
          <w:lang w:val="sr-Cyrl-CS"/>
        </w:rPr>
        <w:t xml:space="preserve"> запошљава</w:t>
      </w:r>
      <w:r w:rsidR="00A7529C">
        <w:rPr>
          <w:rFonts w:ascii="Arial" w:hAnsi="Arial" w:cs="Arial"/>
          <w:b/>
          <w:bCs/>
          <w:sz w:val="24"/>
          <w:szCs w:val="24"/>
          <w:lang w:val="sr-Cyrl-CS"/>
        </w:rPr>
        <w:t>ња Општине</w:t>
      </w:r>
      <w:r w:rsidR="00E171A9">
        <w:rPr>
          <w:rFonts w:ascii="Arial" w:hAnsi="Arial" w:cs="Arial"/>
          <w:b/>
          <w:bCs/>
          <w:sz w:val="24"/>
          <w:szCs w:val="24"/>
          <w:lang w:val="sr-Cyrl-CS"/>
        </w:rPr>
        <w:t xml:space="preserve"> Бачка Паланка за</w:t>
      </w:r>
      <w:r w:rsidR="002141C2">
        <w:rPr>
          <w:rFonts w:ascii="Arial" w:hAnsi="Arial" w:cs="Arial"/>
          <w:b/>
          <w:bCs/>
          <w:sz w:val="24"/>
          <w:szCs w:val="24"/>
          <w:lang w:val="sr-Cyrl-CS"/>
        </w:rPr>
        <w:t xml:space="preserve"> период </w:t>
      </w:r>
      <w:r w:rsidR="00E171A9">
        <w:rPr>
          <w:rFonts w:ascii="Arial" w:hAnsi="Arial" w:cs="Arial"/>
          <w:b/>
          <w:bCs/>
          <w:sz w:val="24"/>
          <w:szCs w:val="24"/>
          <w:lang w:val="sr-Cyrl-CS"/>
        </w:rPr>
        <w:t xml:space="preserve"> 20</w:t>
      </w:r>
      <w:r w:rsidR="002141C2">
        <w:rPr>
          <w:rFonts w:ascii="Arial" w:hAnsi="Arial" w:cs="Arial"/>
          <w:b/>
          <w:bCs/>
          <w:sz w:val="24"/>
          <w:szCs w:val="24"/>
        </w:rPr>
        <w:t>2</w:t>
      </w:r>
      <w:r w:rsidR="006F3CEB">
        <w:rPr>
          <w:rFonts w:ascii="Arial" w:hAnsi="Arial" w:cs="Arial"/>
          <w:b/>
          <w:bCs/>
          <w:sz w:val="24"/>
          <w:szCs w:val="24"/>
        </w:rPr>
        <w:t>4</w:t>
      </w:r>
      <w:r w:rsidR="003A6C58">
        <w:rPr>
          <w:rFonts w:ascii="Arial" w:hAnsi="Arial" w:cs="Arial"/>
          <w:b/>
          <w:bCs/>
          <w:sz w:val="24"/>
          <w:szCs w:val="24"/>
        </w:rPr>
        <w:t>.</w:t>
      </w:r>
      <w:r w:rsidR="002141C2">
        <w:rPr>
          <w:rFonts w:ascii="Arial" w:hAnsi="Arial" w:cs="Arial"/>
          <w:b/>
          <w:bCs/>
          <w:sz w:val="24"/>
          <w:szCs w:val="24"/>
        </w:rPr>
        <w:t>-202</w:t>
      </w:r>
      <w:r w:rsidR="006F3CEB">
        <w:rPr>
          <w:rFonts w:ascii="Arial" w:hAnsi="Arial" w:cs="Arial"/>
          <w:b/>
          <w:bCs/>
          <w:sz w:val="24"/>
          <w:szCs w:val="24"/>
        </w:rPr>
        <w:t>6</w:t>
      </w:r>
      <w:r w:rsidR="002141C2">
        <w:rPr>
          <w:rFonts w:ascii="Arial" w:hAnsi="Arial" w:cs="Arial"/>
          <w:b/>
          <w:bCs/>
          <w:sz w:val="24"/>
          <w:szCs w:val="24"/>
          <w:lang w:val="sr-Cyrl-CS"/>
        </w:rPr>
        <w:t>.године</w:t>
      </w:r>
    </w:p>
    <w:p w:rsidR="004347E4" w:rsidRDefault="004347E4" w:rsidP="00062826">
      <w:pPr>
        <w:spacing w:after="0" w:line="240" w:lineRule="auto"/>
        <w:ind w:firstLine="709"/>
        <w:jc w:val="center"/>
        <w:rPr>
          <w:rFonts w:ascii="Arial" w:hAnsi="Arial" w:cs="Arial"/>
          <w:b/>
          <w:bCs/>
          <w:sz w:val="28"/>
          <w:szCs w:val="28"/>
          <w:lang w:val="sr-Cyrl-CS"/>
        </w:rPr>
      </w:pPr>
    </w:p>
    <w:p w:rsidR="004347E4" w:rsidRDefault="004347E4" w:rsidP="00062826">
      <w:pPr>
        <w:spacing w:after="0"/>
        <w:ind w:firstLine="709"/>
        <w:jc w:val="center"/>
        <w:rPr>
          <w:rFonts w:ascii="Arial" w:hAnsi="Arial" w:cs="Arial"/>
          <w:b/>
          <w:bCs/>
          <w:sz w:val="24"/>
          <w:szCs w:val="24"/>
          <w:lang w:val="sr-Cyrl-CS"/>
        </w:rPr>
      </w:pPr>
      <w:r>
        <w:rPr>
          <w:rFonts w:ascii="Arial" w:hAnsi="Arial" w:cs="Arial"/>
          <w:b/>
          <w:bCs/>
          <w:sz w:val="24"/>
          <w:szCs w:val="24"/>
        </w:rPr>
        <w:t>I</w:t>
      </w:r>
      <w:r>
        <w:rPr>
          <w:rFonts w:ascii="Arial" w:hAnsi="Arial" w:cs="Arial"/>
          <w:b/>
          <w:bCs/>
          <w:sz w:val="24"/>
          <w:szCs w:val="24"/>
          <w:lang w:val="sr-Cyrl-CS"/>
        </w:rPr>
        <w:t xml:space="preserve">УВОДНЕ НАПОМЕНЕ </w:t>
      </w:r>
    </w:p>
    <w:p w:rsidR="004347E4" w:rsidRDefault="004347E4" w:rsidP="00062826">
      <w:pPr>
        <w:spacing w:after="0"/>
        <w:ind w:firstLine="709"/>
        <w:jc w:val="center"/>
        <w:rPr>
          <w:rFonts w:ascii="Arial" w:hAnsi="Arial" w:cs="Arial"/>
          <w:sz w:val="24"/>
          <w:szCs w:val="24"/>
          <w:lang w:val="sr-Cyrl-CS"/>
        </w:rPr>
      </w:pPr>
    </w:p>
    <w:p w:rsidR="004347E4" w:rsidRDefault="004347E4" w:rsidP="00062826">
      <w:pPr>
        <w:spacing w:after="0"/>
        <w:ind w:firstLine="709"/>
        <w:jc w:val="both"/>
        <w:rPr>
          <w:rFonts w:ascii="Arial" w:hAnsi="Arial" w:cs="Arial"/>
          <w:sz w:val="24"/>
          <w:szCs w:val="24"/>
          <w:lang w:val="sr-Cyrl-CS"/>
        </w:rPr>
      </w:pPr>
      <w:r>
        <w:rPr>
          <w:rFonts w:ascii="Arial" w:hAnsi="Arial" w:cs="Arial"/>
          <w:sz w:val="24"/>
          <w:szCs w:val="24"/>
          <w:lang w:val="sr-Cyrl-CS"/>
        </w:rPr>
        <w:tab/>
      </w:r>
      <w:r w:rsidR="002141C2">
        <w:rPr>
          <w:rFonts w:ascii="Arial" w:hAnsi="Arial" w:cs="Arial"/>
          <w:sz w:val="24"/>
          <w:szCs w:val="24"/>
          <w:lang w:val="sr-Cyrl-CS"/>
        </w:rPr>
        <w:t>Локалним а</w:t>
      </w:r>
      <w:r>
        <w:rPr>
          <w:rFonts w:ascii="Arial" w:hAnsi="Arial" w:cs="Arial"/>
          <w:sz w:val="24"/>
          <w:szCs w:val="24"/>
          <w:lang w:val="sr-Cyrl-CS"/>
        </w:rPr>
        <w:t>кционим планом запошљав</w:t>
      </w:r>
      <w:r w:rsidR="00F2416A">
        <w:rPr>
          <w:rFonts w:ascii="Arial" w:hAnsi="Arial" w:cs="Arial"/>
          <w:sz w:val="24"/>
          <w:szCs w:val="24"/>
          <w:lang w:val="sr-Cyrl-CS"/>
        </w:rPr>
        <w:t xml:space="preserve">ања Општине Бачка Паланка за </w:t>
      </w:r>
      <w:r w:rsidR="002141C2">
        <w:rPr>
          <w:rFonts w:ascii="Arial" w:hAnsi="Arial" w:cs="Arial"/>
          <w:sz w:val="24"/>
          <w:szCs w:val="24"/>
          <w:lang w:val="sr-Cyrl-CS"/>
        </w:rPr>
        <w:t xml:space="preserve">период </w:t>
      </w:r>
      <w:r w:rsidR="00F2416A">
        <w:rPr>
          <w:rFonts w:ascii="Arial" w:hAnsi="Arial" w:cs="Arial"/>
          <w:sz w:val="24"/>
          <w:szCs w:val="24"/>
          <w:lang w:val="sr-Cyrl-CS"/>
        </w:rPr>
        <w:t>20</w:t>
      </w:r>
      <w:r w:rsidR="00A93F4E">
        <w:rPr>
          <w:rFonts w:ascii="Arial" w:hAnsi="Arial" w:cs="Arial"/>
          <w:sz w:val="24"/>
          <w:szCs w:val="24"/>
        </w:rPr>
        <w:t>2</w:t>
      </w:r>
      <w:r w:rsidR="006F3CEB">
        <w:rPr>
          <w:rFonts w:ascii="Arial" w:hAnsi="Arial" w:cs="Arial"/>
          <w:sz w:val="24"/>
          <w:szCs w:val="24"/>
        </w:rPr>
        <w:t>4</w:t>
      </w:r>
      <w:r w:rsidR="003A6C58">
        <w:rPr>
          <w:rFonts w:ascii="Arial" w:hAnsi="Arial" w:cs="Arial"/>
          <w:sz w:val="24"/>
          <w:szCs w:val="24"/>
        </w:rPr>
        <w:t>.</w:t>
      </w:r>
      <w:r w:rsidR="002141C2">
        <w:rPr>
          <w:rFonts w:ascii="Arial" w:hAnsi="Arial" w:cs="Arial"/>
          <w:sz w:val="24"/>
          <w:szCs w:val="24"/>
        </w:rPr>
        <w:t>-202</w:t>
      </w:r>
      <w:r w:rsidR="006F3CEB">
        <w:rPr>
          <w:rFonts w:ascii="Arial" w:hAnsi="Arial" w:cs="Arial"/>
          <w:sz w:val="24"/>
          <w:szCs w:val="24"/>
        </w:rPr>
        <w:t>6</w:t>
      </w:r>
      <w:r w:rsidR="002141C2">
        <w:rPr>
          <w:rFonts w:ascii="Arial" w:hAnsi="Arial" w:cs="Arial"/>
          <w:sz w:val="24"/>
          <w:szCs w:val="24"/>
        </w:rPr>
        <w:t>.</w:t>
      </w:r>
      <w:r>
        <w:rPr>
          <w:rFonts w:ascii="Arial" w:hAnsi="Arial" w:cs="Arial"/>
          <w:sz w:val="24"/>
          <w:szCs w:val="24"/>
          <w:lang w:val="sr-Cyrl-CS"/>
        </w:rPr>
        <w:t xml:space="preserve">год /у даљем тексту </w:t>
      </w:r>
      <w:r w:rsidR="002141C2">
        <w:rPr>
          <w:rFonts w:ascii="Arial" w:hAnsi="Arial" w:cs="Arial"/>
          <w:sz w:val="24"/>
          <w:szCs w:val="24"/>
          <w:lang w:val="sr-Cyrl-CS"/>
        </w:rPr>
        <w:t>Локални а</w:t>
      </w:r>
      <w:r>
        <w:rPr>
          <w:rFonts w:ascii="Arial" w:hAnsi="Arial" w:cs="Arial"/>
          <w:sz w:val="24"/>
          <w:szCs w:val="24"/>
          <w:lang w:val="sr-Cyrl-CS"/>
        </w:rPr>
        <w:t>кциони план/ утврђују се приоритети и мере за унапређење запослености и смањење незапослених на територији Општине Бачка Паланка.</w:t>
      </w:r>
    </w:p>
    <w:p w:rsidR="004347E4" w:rsidRDefault="004347E4" w:rsidP="00062826">
      <w:pPr>
        <w:spacing w:after="0"/>
        <w:ind w:firstLine="709"/>
        <w:jc w:val="both"/>
        <w:rPr>
          <w:rFonts w:ascii="Arial" w:hAnsi="Arial" w:cs="Arial"/>
          <w:sz w:val="24"/>
          <w:szCs w:val="24"/>
          <w:lang w:val="sr-Cyrl-CS"/>
        </w:rPr>
      </w:pPr>
      <w:r>
        <w:rPr>
          <w:rFonts w:ascii="Arial" w:hAnsi="Arial" w:cs="Arial"/>
          <w:sz w:val="24"/>
          <w:szCs w:val="24"/>
          <w:lang w:val="sr-Cyrl-CS"/>
        </w:rPr>
        <w:tab/>
        <w:t xml:space="preserve">Правни основ за доношење </w:t>
      </w:r>
      <w:r w:rsidR="006F3CEB">
        <w:rPr>
          <w:rFonts w:ascii="Arial" w:hAnsi="Arial" w:cs="Arial"/>
          <w:sz w:val="24"/>
          <w:szCs w:val="24"/>
          <w:lang w:val="sr-Cyrl-CS"/>
        </w:rPr>
        <w:t>Локалног а</w:t>
      </w:r>
      <w:r>
        <w:rPr>
          <w:rFonts w:ascii="Arial" w:hAnsi="Arial" w:cs="Arial"/>
          <w:sz w:val="24"/>
          <w:szCs w:val="24"/>
          <w:lang w:val="sr-Cyrl-CS"/>
        </w:rPr>
        <w:t>кционог плана је одредба 41. став 1. Закона о запошљавању и осигурањ</w:t>
      </w:r>
      <w:r w:rsidR="003C71E3">
        <w:rPr>
          <w:rFonts w:ascii="Arial" w:hAnsi="Arial" w:cs="Arial"/>
          <w:sz w:val="24"/>
          <w:szCs w:val="24"/>
          <w:lang w:val="sr-Cyrl-CS"/>
        </w:rPr>
        <w:t>у за случај незапослености, кој</w:t>
      </w:r>
      <w:r w:rsidR="003C71E3">
        <w:rPr>
          <w:rFonts w:ascii="Arial" w:hAnsi="Arial" w:cs="Arial"/>
          <w:sz w:val="24"/>
          <w:szCs w:val="24"/>
        </w:rPr>
        <w:t>и</w:t>
      </w:r>
      <w:r>
        <w:rPr>
          <w:rFonts w:ascii="Arial" w:hAnsi="Arial" w:cs="Arial"/>
          <w:sz w:val="24"/>
          <w:szCs w:val="24"/>
          <w:lang w:val="sr-Cyrl-CS"/>
        </w:rPr>
        <w:t xml:space="preserve">м је </w:t>
      </w:r>
      <w:r w:rsidR="006F3CEB">
        <w:rPr>
          <w:rFonts w:ascii="Arial" w:hAnsi="Arial" w:cs="Arial"/>
          <w:sz w:val="24"/>
          <w:szCs w:val="24"/>
          <w:lang w:val="sr-Cyrl-CS"/>
        </w:rPr>
        <w:t>прописано</w:t>
      </w:r>
      <w:r>
        <w:rPr>
          <w:rFonts w:ascii="Arial" w:hAnsi="Arial" w:cs="Arial"/>
          <w:sz w:val="24"/>
          <w:szCs w:val="24"/>
          <w:lang w:val="sr-Cyrl-CS"/>
        </w:rPr>
        <w:t xml:space="preserve"> да надлежни орган локалне самоуправе</w:t>
      </w:r>
      <w:r w:rsidR="006F3CEB">
        <w:rPr>
          <w:rFonts w:ascii="Arial" w:hAnsi="Arial" w:cs="Arial"/>
          <w:sz w:val="24"/>
          <w:szCs w:val="24"/>
          <w:lang w:val="sr-Cyrl-CS"/>
        </w:rPr>
        <w:t xml:space="preserve"> може,</w:t>
      </w:r>
      <w:r>
        <w:rPr>
          <w:rFonts w:ascii="Arial" w:hAnsi="Arial" w:cs="Arial"/>
          <w:sz w:val="24"/>
          <w:szCs w:val="24"/>
          <w:lang w:val="sr-Cyrl-CS"/>
        </w:rPr>
        <w:t xml:space="preserve"> по прибављеном мишљењу </w:t>
      </w:r>
      <w:r w:rsidR="006F3CEB">
        <w:rPr>
          <w:rFonts w:ascii="Arial" w:hAnsi="Arial" w:cs="Arial"/>
          <w:sz w:val="24"/>
          <w:szCs w:val="24"/>
          <w:lang w:val="sr-Cyrl-CS"/>
        </w:rPr>
        <w:t>л</w:t>
      </w:r>
      <w:r>
        <w:rPr>
          <w:rFonts w:ascii="Arial" w:hAnsi="Arial" w:cs="Arial"/>
          <w:sz w:val="24"/>
          <w:szCs w:val="24"/>
          <w:lang w:val="sr-Cyrl-CS"/>
        </w:rPr>
        <w:t>окалног савета</w:t>
      </w:r>
      <w:r w:rsidR="006F3CEB">
        <w:rPr>
          <w:rFonts w:ascii="Arial" w:hAnsi="Arial" w:cs="Arial"/>
          <w:sz w:val="24"/>
          <w:szCs w:val="24"/>
          <w:lang w:val="sr-Cyrl-CS"/>
        </w:rPr>
        <w:t>,</w:t>
      </w:r>
      <w:r>
        <w:rPr>
          <w:rFonts w:ascii="Arial" w:hAnsi="Arial" w:cs="Arial"/>
          <w:sz w:val="24"/>
          <w:szCs w:val="24"/>
          <w:lang w:val="sr-Cyrl-CS"/>
        </w:rPr>
        <w:t xml:space="preserve"> усвојити </w:t>
      </w:r>
      <w:r w:rsidR="006F3CEB">
        <w:rPr>
          <w:rFonts w:ascii="Arial" w:hAnsi="Arial" w:cs="Arial"/>
          <w:sz w:val="24"/>
          <w:szCs w:val="24"/>
          <w:lang w:val="sr-Cyrl-CS"/>
        </w:rPr>
        <w:t>л</w:t>
      </w:r>
      <w:r>
        <w:rPr>
          <w:rFonts w:ascii="Arial" w:hAnsi="Arial" w:cs="Arial"/>
          <w:sz w:val="24"/>
          <w:szCs w:val="24"/>
          <w:lang w:val="sr-Cyrl-CS"/>
        </w:rPr>
        <w:t>окални  план</w:t>
      </w:r>
      <w:r w:rsidR="006F3CEB">
        <w:rPr>
          <w:rFonts w:ascii="Arial" w:hAnsi="Arial" w:cs="Arial"/>
          <w:sz w:val="24"/>
          <w:szCs w:val="24"/>
          <w:lang w:val="sr-Cyrl-CS"/>
        </w:rPr>
        <w:t>ски документ у области</w:t>
      </w:r>
      <w:r>
        <w:rPr>
          <w:rFonts w:ascii="Arial" w:hAnsi="Arial" w:cs="Arial"/>
          <w:sz w:val="24"/>
          <w:szCs w:val="24"/>
          <w:lang w:val="sr-Cyrl-CS"/>
        </w:rPr>
        <w:t xml:space="preserve"> запошљавања</w:t>
      </w:r>
      <w:r w:rsidR="006F3CEB">
        <w:rPr>
          <w:rFonts w:ascii="Arial" w:hAnsi="Arial" w:cs="Arial"/>
          <w:sz w:val="24"/>
          <w:szCs w:val="24"/>
          <w:lang w:val="sr-Cyrl-CS"/>
        </w:rPr>
        <w:t xml:space="preserve"> у складу са прописима којима се уређује плански систем.</w:t>
      </w:r>
    </w:p>
    <w:p w:rsidR="000202D7" w:rsidRDefault="000202D7" w:rsidP="000202D7">
      <w:pPr>
        <w:spacing w:after="0"/>
        <w:ind w:firstLine="709"/>
        <w:jc w:val="both"/>
        <w:rPr>
          <w:rFonts w:ascii="Arial" w:hAnsi="Arial" w:cs="Arial"/>
          <w:sz w:val="24"/>
          <w:szCs w:val="24"/>
          <w:lang w:val="sr-Cyrl-CS"/>
        </w:rPr>
      </w:pPr>
      <w:r>
        <w:rPr>
          <w:rFonts w:ascii="Arial" w:hAnsi="Arial" w:cs="Arial"/>
          <w:sz w:val="24"/>
          <w:szCs w:val="24"/>
          <w:lang w:val="sr-Cyrl-CS"/>
        </w:rPr>
        <w:tab/>
      </w:r>
      <w:r w:rsidR="002141C2">
        <w:rPr>
          <w:rFonts w:ascii="Arial" w:hAnsi="Arial" w:cs="Arial"/>
          <w:sz w:val="24"/>
          <w:szCs w:val="24"/>
          <w:lang w:val="sr-Cyrl-CS"/>
        </w:rPr>
        <w:t>Локални а</w:t>
      </w:r>
      <w:r>
        <w:rPr>
          <w:rFonts w:ascii="Arial" w:hAnsi="Arial" w:cs="Arial"/>
          <w:sz w:val="24"/>
          <w:szCs w:val="24"/>
          <w:lang w:val="sr-Cyrl-CS"/>
        </w:rPr>
        <w:t>кциони план</w:t>
      </w:r>
      <w:r w:rsidR="00552A6B">
        <w:rPr>
          <w:rFonts w:ascii="Arial" w:hAnsi="Arial" w:cs="Arial"/>
          <w:sz w:val="24"/>
          <w:szCs w:val="24"/>
          <w:lang w:val="sr-Cyrl-CS"/>
        </w:rPr>
        <w:t>, поред елемената утврђених прописима којима се уређује плански систем,</w:t>
      </w:r>
      <w:r>
        <w:rPr>
          <w:rFonts w:ascii="Arial" w:hAnsi="Arial" w:cs="Arial"/>
          <w:sz w:val="24"/>
          <w:szCs w:val="24"/>
          <w:lang w:val="sr-Cyrl-CS"/>
        </w:rPr>
        <w:t xml:space="preserve"> садржи </w:t>
      </w:r>
      <w:r w:rsidR="00552A6B">
        <w:rPr>
          <w:rFonts w:ascii="Arial" w:hAnsi="Arial" w:cs="Arial"/>
          <w:sz w:val="24"/>
          <w:szCs w:val="24"/>
          <w:lang w:val="sr-Cyrl-CS"/>
        </w:rPr>
        <w:t>и</w:t>
      </w:r>
      <w:r>
        <w:rPr>
          <w:rFonts w:ascii="Arial" w:hAnsi="Arial" w:cs="Arial"/>
          <w:sz w:val="24"/>
          <w:szCs w:val="24"/>
          <w:lang w:val="sr-Cyrl-CS"/>
        </w:rPr>
        <w:t xml:space="preserve"> елементе предвиђене чланом 39. Закона о запошљавању и осигурању за случај незапослености: </w:t>
      </w:r>
    </w:p>
    <w:p w:rsidR="000202D7" w:rsidRDefault="000202D7" w:rsidP="000202D7">
      <w:pPr>
        <w:numPr>
          <w:ilvl w:val="0"/>
          <w:numId w:val="1"/>
        </w:numPr>
        <w:spacing w:after="0" w:line="240" w:lineRule="auto"/>
        <w:ind w:firstLine="709"/>
        <w:jc w:val="both"/>
        <w:rPr>
          <w:rFonts w:ascii="Arial" w:hAnsi="Arial" w:cs="Arial"/>
          <w:sz w:val="24"/>
          <w:szCs w:val="24"/>
          <w:lang w:val="sr-Cyrl-CS"/>
        </w:rPr>
      </w:pPr>
      <w:r>
        <w:rPr>
          <w:rFonts w:ascii="Arial" w:hAnsi="Arial" w:cs="Arial"/>
          <w:sz w:val="24"/>
          <w:szCs w:val="24"/>
          <w:lang w:val="sr-Cyrl-CS"/>
        </w:rPr>
        <w:t xml:space="preserve"> мере активне политике запошљавања</w:t>
      </w:r>
      <w:r w:rsidR="00F2416A">
        <w:rPr>
          <w:rFonts w:ascii="Arial" w:hAnsi="Arial" w:cs="Arial"/>
          <w:sz w:val="24"/>
          <w:szCs w:val="24"/>
        </w:rPr>
        <w:t xml:space="preserve">, </w:t>
      </w:r>
      <w:r>
        <w:rPr>
          <w:rFonts w:ascii="Arial" w:hAnsi="Arial" w:cs="Arial"/>
          <w:sz w:val="24"/>
          <w:szCs w:val="24"/>
          <w:lang w:val="sr-Cyrl-CS"/>
        </w:rPr>
        <w:t>са одговорностима за њихово</w:t>
      </w:r>
      <w:r w:rsidR="00F2416A">
        <w:rPr>
          <w:rFonts w:ascii="Arial" w:hAnsi="Arial" w:cs="Arial"/>
          <w:sz w:val="24"/>
          <w:szCs w:val="24"/>
        </w:rPr>
        <w:t xml:space="preserve"> с</w:t>
      </w:r>
      <w:r>
        <w:rPr>
          <w:rFonts w:ascii="Arial" w:hAnsi="Arial" w:cs="Arial"/>
          <w:sz w:val="24"/>
          <w:szCs w:val="24"/>
          <w:lang w:val="sr-Cyrl-CS"/>
        </w:rPr>
        <w:t>провођење и потребним средствима,</w:t>
      </w:r>
    </w:p>
    <w:p w:rsidR="000202D7" w:rsidRDefault="000202D7" w:rsidP="000202D7">
      <w:pPr>
        <w:numPr>
          <w:ilvl w:val="0"/>
          <w:numId w:val="1"/>
        </w:numPr>
        <w:spacing w:after="0" w:line="240" w:lineRule="auto"/>
        <w:ind w:firstLine="709"/>
        <w:jc w:val="both"/>
        <w:rPr>
          <w:rFonts w:ascii="Arial" w:hAnsi="Arial" w:cs="Arial"/>
          <w:sz w:val="24"/>
          <w:szCs w:val="24"/>
          <w:lang w:val="sr-Cyrl-CS"/>
        </w:rPr>
      </w:pPr>
      <w:r>
        <w:rPr>
          <w:rFonts w:ascii="Arial" w:hAnsi="Arial" w:cs="Arial"/>
          <w:sz w:val="24"/>
          <w:szCs w:val="24"/>
          <w:lang w:val="sr-Cyrl-CS"/>
        </w:rPr>
        <w:t xml:space="preserve">категорије теже запошљивих лица који имају приоритет </w:t>
      </w:r>
      <w:r w:rsidR="00552A6B">
        <w:rPr>
          <w:rFonts w:ascii="Arial" w:hAnsi="Arial" w:cs="Arial"/>
          <w:sz w:val="24"/>
          <w:szCs w:val="24"/>
          <w:lang w:val="sr-Cyrl-CS"/>
        </w:rPr>
        <w:t>за</w:t>
      </w:r>
      <w:r>
        <w:rPr>
          <w:rFonts w:ascii="Arial" w:hAnsi="Arial" w:cs="Arial"/>
          <w:sz w:val="24"/>
          <w:szCs w:val="24"/>
          <w:lang w:val="sr-Cyrl-CS"/>
        </w:rPr>
        <w:t xml:space="preserve"> укључивањ</w:t>
      </w:r>
      <w:r w:rsidR="00552A6B">
        <w:rPr>
          <w:rFonts w:ascii="Arial" w:hAnsi="Arial" w:cs="Arial"/>
          <w:sz w:val="24"/>
          <w:szCs w:val="24"/>
          <w:lang w:val="sr-Cyrl-CS"/>
        </w:rPr>
        <w:t>е</w:t>
      </w:r>
      <w:r>
        <w:rPr>
          <w:rFonts w:ascii="Arial" w:hAnsi="Arial" w:cs="Arial"/>
          <w:sz w:val="24"/>
          <w:szCs w:val="24"/>
          <w:lang w:val="sr-Cyrl-CS"/>
        </w:rPr>
        <w:t xml:space="preserve"> у  мере активне политике запошљавања,</w:t>
      </w:r>
    </w:p>
    <w:p w:rsidR="00EF6106" w:rsidRDefault="00EF6106" w:rsidP="000202D7">
      <w:pPr>
        <w:numPr>
          <w:ilvl w:val="0"/>
          <w:numId w:val="1"/>
        </w:numPr>
        <w:spacing w:after="0" w:line="240" w:lineRule="auto"/>
        <w:ind w:firstLine="709"/>
        <w:jc w:val="both"/>
        <w:rPr>
          <w:rFonts w:ascii="Arial" w:hAnsi="Arial" w:cs="Arial"/>
          <w:sz w:val="24"/>
          <w:szCs w:val="24"/>
          <w:lang w:val="sr-Cyrl-CS"/>
        </w:rPr>
      </w:pPr>
      <w:r>
        <w:rPr>
          <w:rFonts w:ascii="Arial" w:hAnsi="Arial" w:cs="Arial"/>
          <w:sz w:val="24"/>
          <w:szCs w:val="24"/>
          <w:lang w:val="sr-Cyrl-CS"/>
        </w:rPr>
        <w:t>услове  и критеријуме за учешће у финансирању мера активне политике запошљавања предвиђених локалним планским документима у области запошљавања;</w:t>
      </w:r>
    </w:p>
    <w:p w:rsidR="000202D7" w:rsidRDefault="00552A6B" w:rsidP="000202D7">
      <w:pPr>
        <w:numPr>
          <w:ilvl w:val="0"/>
          <w:numId w:val="1"/>
        </w:numPr>
        <w:spacing w:after="0" w:line="240" w:lineRule="auto"/>
        <w:ind w:firstLine="709"/>
        <w:jc w:val="both"/>
        <w:rPr>
          <w:rFonts w:ascii="Arial" w:hAnsi="Arial" w:cs="Arial"/>
          <w:sz w:val="24"/>
          <w:szCs w:val="24"/>
          <w:lang w:val="sr-Cyrl-CS"/>
        </w:rPr>
      </w:pPr>
      <w:r>
        <w:rPr>
          <w:rFonts w:ascii="Arial" w:hAnsi="Arial" w:cs="Arial"/>
          <w:sz w:val="24"/>
          <w:szCs w:val="24"/>
          <w:lang w:val="sr-Cyrl-CS"/>
        </w:rPr>
        <w:t>показатеље резултата за мере активне политике запошљавања</w:t>
      </w:r>
      <w:r w:rsidR="000202D7">
        <w:rPr>
          <w:rFonts w:ascii="Arial" w:hAnsi="Arial" w:cs="Arial"/>
          <w:sz w:val="24"/>
          <w:szCs w:val="24"/>
          <w:lang w:val="sr-Cyrl-CS"/>
        </w:rPr>
        <w:t>,</w:t>
      </w:r>
    </w:p>
    <w:p w:rsidR="000202D7" w:rsidRDefault="000202D7" w:rsidP="000202D7">
      <w:pPr>
        <w:numPr>
          <w:ilvl w:val="0"/>
          <w:numId w:val="1"/>
        </w:numPr>
        <w:spacing w:after="0" w:line="240" w:lineRule="auto"/>
        <w:ind w:firstLine="709"/>
        <w:jc w:val="both"/>
        <w:rPr>
          <w:rFonts w:ascii="Arial" w:hAnsi="Arial" w:cs="Arial"/>
          <w:sz w:val="24"/>
          <w:szCs w:val="24"/>
          <w:lang w:val="sr-Cyrl-CS"/>
        </w:rPr>
      </w:pPr>
      <w:r>
        <w:rPr>
          <w:rFonts w:ascii="Arial" w:hAnsi="Arial" w:cs="Arial"/>
          <w:sz w:val="24"/>
          <w:szCs w:val="24"/>
          <w:lang w:val="sr-Cyrl-CS"/>
        </w:rPr>
        <w:t>друге елементе.</w:t>
      </w:r>
    </w:p>
    <w:p w:rsidR="000202D7" w:rsidRDefault="000202D7" w:rsidP="00062826">
      <w:pPr>
        <w:spacing w:after="0"/>
        <w:ind w:firstLine="709"/>
        <w:jc w:val="both"/>
        <w:rPr>
          <w:rFonts w:ascii="Arial" w:hAnsi="Arial" w:cs="Arial"/>
          <w:sz w:val="24"/>
          <w:szCs w:val="24"/>
          <w:lang w:val="sr-Cyrl-CS"/>
        </w:rPr>
      </w:pPr>
    </w:p>
    <w:p w:rsidR="004347E4" w:rsidRDefault="00D6746C" w:rsidP="00062826">
      <w:pPr>
        <w:spacing w:after="0"/>
        <w:ind w:firstLine="709"/>
        <w:jc w:val="both"/>
        <w:rPr>
          <w:rFonts w:ascii="Arial" w:hAnsi="Arial" w:cs="Arial"/>
          <w:sz w:val="24"/>
          <w:szCs w:val="24"/>
          <w:lang w:val="sr-Cyrl-CS"/>
        </w:rPr>
      </w:pPr>
      <w:r>
        <w:rPr>
          <w:rFonts w:ascii="Arial" w:hAnsi="Arial" w:cs="Arial"/>
          <w:sz w:val="24"/>
          <w:szCs w:val="24"/>
          <w:lang w:val="sr-Cyrl-CS"/>
        </w:rPr>
        <w:tab/>
        <w:t xml:space="preserve">Чланом </w:t>
      </w:r>
      <w:r>
        <w:rPr>
          <w:rFonts w:ascii="Arial" w:hAnsi="Arial" w:cs="Arial"/>
          <w:sz w:val="24"/>
          <w:szCs w:val="24"/>
        </w:rPr>
        <w:t>59</w:t>
      </w:r>
      <w:r w:rsidR="004347E4">
        <w:rPr>
          <w:rFonts w:ascii="Arial" w:hAnsi="Arial" w:cs="Arial"/>
          <w:sz w:val="24"/>
          <w:szCs w:val="24"/>
          <w:lang w:val="sr-Cyrl-CS"/>
        </w:rPr>
        <w:t xml:space="preserve">. истог Закона утврђена је могућност да </w:t>
      </w:r>
      <w:r>
        <w:rPr>
          <w:rFonts w:ascii="Arial" w:hAnsi="Arial" w:cs="Arial"/>
          <w:sz w:val="24"/>
          <w:szCs w:val="24"/>
        </w:rPr>
        <w:t>се програми и мере активне политике запошљавања финансирају из средстава јединица локалне с</w:t>
      </w:r>
      <w:r w:rsidR="006E6787">
        <w:rPr>
          <w:rFonts w:ascii="Arial" w:hAnsi="Arial" w:cs="Arial"/>
          <w:sz w:val="24"/>
          <w:szCs w:val="24"/>
        </w:rPr>
        <w:t>ам</w:t>
      </w:r>
      <w:r>
        <w:rPr>
          <w:rFonts w:ascii="Arial" w:hAnsi="Arial" w:cs="Arial"/>
          <w:sz w:val="24"/>
          <w:szCs w:val="24"/>
        </w:rPr>
        <w:t>оуправе.</w:t>
      </w:r>
    </w:p>
    <w:p w:rsidR="00584503" w:rsidRDefault="00584503" w:rsidP="00F563A5">
      <w:pPr>
        <w:spacing w:after="0"/>
        <w:ind w:firstLine="709"/>
        <w:jc w:val="both"/>
        <w:rPr>
          <w:rFonts w:ascii="Arial" w:hAnsi="Arial" w:cs="Arial"/>
          <w:sz w:val="24"/>
          <w:szCs w:val="24"/>
          <w:lang w:val="sr-Cyrl-CS"/>
        </w:rPr>
      </w:pPr>
    </w:p>
    <w:p w:rsidR="004347E4" w:rsidRPr="009A2DDB" w:rsidRDefault="002141C2" w:rsidP="00F563A5">
      <w:pPr>
        <w:spacing w:after="0"/>
        <w:ind w:firstLine="709"/>
        <w:jc w:val="both"/>
        <w:rPr>
          <w:rFonts w:ascii="Arial" w:hAnsi="Arial" w:cs="Arial"/>
          <w:sz w:val="24"/>
          <w:szCs w:val="24"/>
          <w:lang w:val="sr-Cyrl-CS"/>
        </w:rPr>
      </w:pPr>
      <w:r w:rsidRPr="009A2DDB">
        <w:rPr>
          <w:rFonts w:ascii="Arial" w:hAnsi="Arial" w:cs="Arial"/>
          <w:sz w:val="24"/>
          <w:szCs w:val="24"/>
          <w:lang w:val="sr-Cyrl-CS"/>
        </w:rPr>
        <w:t>Локалним а</w:t>
      </w:r>
      <w:r w:rsidR="004347E4" w:rsidRPr="009A2DDB">
        <w:rPr>
          <w:rFonts w:ascii="Arial" w:hAnsi="Arial" w:cs="Arial"/>
          <w:sz w:val="24"/>
          <w:szCs w:val="24"/>
          <w:lang w:val="sr-Cyrl-CS"/>
        </w:rPr>
        <w:t>кционим планом се утврђују приоритети акти</w:t>
      </w:r>
      <w:r w:rsidR="00922CE0" w:rsidRPr="009A2DDB">
        <w:rPr>
          <w:rFonts w:ascii="Arial" w:hAnsi="Arial" w:cs="Arial"/>
          <w:sz w:val="24"/>
          <w:szCs w:val="24"/>
          <w:lang w:val="sr-Cyrl-CS"/>
        </w:rPr>
        <w:t xml:space="preserve">вне политике запошљавања за </w:t>
      </w:r>
      <w:r w:rsidRPr="009A2DDB">
        <w:rPr>
          <w:rFonts w:ascii="Arial" w:hAnsi="Arial" w:cs="Arial"/>
          <w:sz w:val="24"/>
          <w:szCs w:val="24"/>
          <w:lang w:val="sr-Cyrl-CS"/>
        </w:rPr>
        <w:t>период 202</w:t>
      </w:r>
      <w:r w:rsidR="00177B4F" w:rsidRPr="009A2DDB">
        <w:rPr>
          <w:rFonts w:ascii="Arial" w:hAnsi="Arial" w:cs="Arial"/>
          <w:sz w:val="24"/>
          <w:szCs w:val="24"/>
          <w:lang w:val="sr-Cyrl-CS"/>
        </w:rPr>
        <w:t>4</w:t>
      </w:r>
      <w:r w:rsidR="003A6C58">
        <w:rPr>
          <w:rFonts w:ascii="Arial" w:hAnsi="Arial" w:cs="Arial"/>
          <w:sz w:val="24"/>
          <w:szCs w:val="24"/>
          <w:lang/>
        </w:rPr>
        <w:t>.</w:t>
      </w:r>
      <w:r w:rsidRPr="009A2DDB">
        <w:rPr>
          <w:rFonts w:ascii="Arial" w:hAnsi="Arial" w:cs="Arial"/>
          <w:sz w:val="24"/>
          <w:szCs w:val="24"/>
          <w:lang w:val="sr-Cyrl-CS"/>
        </w:rPr>
        <w:t>-202</w:t>
      </w:r>
      <w:r w:rsidR="00177B4F" w:rsidRPr="009A2DDB">
        <w:rPr>
          <w:rFonts w:ascii="Arial" w:hAnsi="Arial" w:cs="Arial"/>
          <w:sz w:val="24"/>
          <w:szCs w:val="24"/>
          <w:lang w:val="sr-Cyrl-CS"/>
        </w:rPr>
        <w:t>6</w:t>
      </w:r>
      <w:r w:rsidRPr="009A2DDB">
        <w:rPr>
          <w:rFonts w:ascii="Arial" w:hAnsi="Arial" w:cs="Arial"/>
          <w:sz w:val="24"/>
          <w:szCs w:val="24"/>
          <w:lang w:val="sr-Cyrl-CS"/>
        </w:rPr>
        <w:t>. године</w:t>
      </w:r>
      <w:r w:rsidR="004347E4" w:rsidRPr="009A2DDB">
        <w:rPr>
          <w:rFonts w:ascii="Arial" w:hAnsi="Arial" w:cs="Arial"/>
          <w:sz w:val="24"/>
          <w:szCs w:val="24"/>
          <w:lang w:val="sr-Cyrl-CS"/>
        </w:rPr>
        <w:t>:</w:t>
      </w:r>
    </w:p>
    <w:p w:rsidR="004347E4" w:rsidRPr="009A2DDB" w:rsidRDefault="004347E4" w:rsidP="00F563A5">
      <w:pPr>
        <w:numPr>
          <w:ilvl w:val="0"/>
          <w:numId w:val="1"/>
        </w:numPr>
        <w:spacing w:after="0" w:line="240" w:lineRule="auto"/>
        <w:ind w:left="0" w:firstLine="709"/>
        <w:jc w:val="both"/>
        <w:rPr>
          <w:rFonts w:ascii="Arial" w:hAnsi="Arial" w:cs="Arial"/>
          <w:sz w:val="24"/>
          <w:szCs w:val="24"/>
          <w:lang w:val="sr-Cyrl-CS"/>
        </w:rPr>
      </w:pPr>
      <w:r w:rsidRPr="009A2DDB">
        <w:rPr>
          <w:rFonts w:ascii="Arial" w:hAnsi="Arial" w:cs="Arial"/>
          <w:sz w:val="24"/>
          <w:szCs w:val="24"/>
          <w:lang w:val="sr-Cyrl-CS"/>
        </w:rPr>
        <w:t>Побољшање услова на тржишту рада и унапређење институција тржишта рада,</w:t>
      </w:r>
    </w:p>
    <w:p w:rsidR="00D6746C" w:rsidRPr="009A2DDB" w:rsidRDefault="004347E4" w:rsidP="00F563A5">
      <w:pPr>
        <w:numPr>
          <w:ilvl w:val="0"/>
          <w:numId w:val="1"/>
        </w:numPr>
        <w:spacing w:after="0" w:line="240" w:lineRule="auto"/>
        <w:ind w:left="0" w:firstLine="709"/>
        <w:jc w:val="both"/>
        <w:rPr>
          <w:rFonts w:ascii="Arial" w:hAnsi="Arial" w:cs="Arial"/>
          <w:sz w:val="24"/>
          <w:szCs w:val="24"/>
          <w:lang w:val="sr-Cyrl-CS"/>
        </w:rPr>
      </w:pPr>
      <w:r w:rsidRPr="009A2DDB">
        <w:rPr>
          <w:rFonts w:ascii="Arial" w:hAnsi="Arial" w:cs="Arial"/>
          <w:sz w:val="24"/>
          <w:szCs w:val="24"/>
          <w:lang w:val="sr-Cyrl-CS"/>
        </w:rPr>
        <w:t xml:space="preserve">Подстицање запошљавања </w:t>
      </w:r>
      <w:r w:rsidR="000C5011" w:rsidRPr="009A2DDB">
        <w:rPr>
          <w:rFonts w:ascii="Arial" w:hAnsi="Arial" w:cs="Arial"/>
          <w:sz w:val="24"/>
          <w:szCs w:val="24"/>
          <w:lang w:val="sr-Cyrl-CS"/>
        </w:rPr>
        <w:t xml:space="preserve"> незапослених </w:t>
      </w:r>
      <w:r w:rsidRPr="009A2DDB">
        <w:rPr>
          <w:rFonts w:ascii="Arial" w:hAnsi="Arial" w:cs="Arial"/>
          <w:sz w:val="24"/>
          <w:szCs w:val="24"/>
          <w:lang w:val="sr-Cyrl-CS"/>
        </w:rPr>
        <w:t>лица</w:t>
      </w:r>
      <w:r w:rsidR="00FD3E6B" w:rsidRPr="009A2DDB">
        <w:rPr>
          <w:rFonts w:ascii="Arial" w:hAnsi="Arial" w:cs="Arial"/>
          <w:sz w:val="24"/>
          <w:szCs w:val="24"/>
        </w:rPr>
        <w:t xml:space="preserve"> из свих категорија</w:t>
      </w:r>
      <w:r w:rsidR="00A13D28" w:rsidRPr="009A2DDB">
        <w:rPr>
          <w:rFonts w:ascii="Arial" w:hAnsi="Arial" w:cs="Arial"/>
          <w:sz w:val="24"/>
          <w:szCs w:val="24"/>
        </w:rPr>
        <w:t xml:space="preserve"> теже запошљивих лица</w:t>
      </w:r>
      <w:r w:rsidR="00BE7C1C" w:rsidRPr="009A2DDB">
        <w:rPr>
          <w:rFonts w:ascii="Arial" w:hAnsi="Arial" w:cs="Arial"/>
          <w:sz w:val="24"/>
          <w:szCs w:val="24"/>
        </w:rPr>
        <w:t xml:space="preserve"> које су наведене у </w:t>
      </w:r>
      <w:r w:rsidR="002141C2" w:rsidRPr="009A2DDB">
        <w:rPr>
          <w:rFonts w:ascii="Arial" w:hAnsi="Arial" w:cs="Arial"/>
          <w:sz w:val="24"/>
          <w:szCs w:val="24"/>
        </w:rPr>
        <w:t>А</w:t>
      </w:r>
      <w:r w:rsidR="00BE7C1C" w:rsidRPr="009A2DDB">
        <w:rPr>
          <w:rFonts w:ascii="Arial" w:hAnsi="Arial" w:cs="Arial"/>
          <w:sz w:val="24"/>
          <w:szCs w:val="24"/>
        </w:rPr>
        <w:t>кционом плану</w:t>
      </w:r>
      <w:r w:rsidR="002141C2" w:rsidRPr="009A2DDB">
        <w:rPr>
          <w:rFonts w:ascii="Arial" w:hAnsi="Arial" w:cs="Arial"/>
          <w:sz w:val="24"/>
          <w:szCs w:val="24"/>
        </w:rPr>
        <w:t xml:space="preserve"> за период од 202</w:t>
      </w:r>
      <w:r w:rsidR="00177B4F" w:rsidRPr="009A2DDB">
        <w:rPr>
          <w:rFonts w:ascii="Arial" w:hAnsi="Arial" w:cs="Arial"/>
          <w:sz w:val="24"/>
          <w:szCs w:val="24"/>
        </w:rPr>
        <w:t>4</w:t>
      </w:r>
      <w:r w:rsidR="002141C2" w:rsidRPr="009A2DDB">
        <w:rPr>
          <w:rFonts w:ascii="Arial" w:hAnsi="Arial" w:cs="Arial"/>
          <w:sz w:val="24"/>
          <w:szCs w:val="24"/>
        </w:rPr>
        <w:t>. до 202</w:t>
      </w:r>
      <w:r w:rsidR="00177B4F" w:rsidRPr="009A2DDB">
        <w:rPr>
          <w:rFonts w:ascii="Arial" w:hAnsi="Arial" w:cs="Arial"/>
          <w:sz w:val="24"/>
          <w:szCs w:val="24"/>
        </w:rPr>
        <w:t>6</w:t>
      </w:r>
      <w:r w:rsidR="002141C2" w:rsidRPr="009A2DDB">
        <w:rPr>
          <w:rFonts w:ascii="Arial" w:hAnsi="Arial" w:cs="Arial"/>
          <w:sz w:val="24"/>
          <w:szCs w:val="24"/>
        </w:rPr>
        <w:t xml:space="preserve">. </w:t>
      </w:r>
      <w:r w:rsidR="00210177" w:rsidRPr="009A2DDB">
        <w:rPr>
          <w:rFonts w:ascii="Arial" w:hAnsi="Arial" w:cs="Arial"/>
          <w:sz w:val="24"/>
          <w:szCs w:val="24"/>
        </w:rPr>
        <w:t>г</w:t>
      </w:r>
      <w:r w:rsidR="002141C2" w:rsidRPr="009A2DDB">
        <w:rPr>
          <w:rFonts w:ascii="Arial" w:hAnsi="Arial" w:cs="Arial"/>
          <w:sz w:val="24"/>
          <w:szCs w:val="24"/>
        </w:rPr>
        <w:t>одине</w:t>
      </w:r>
      <w:r w:rsidR="00210177" w:rsidRPr="009A2DDB">
        <w:rPr>
          <w:rFonts w:ascii="Arial" w:hAnsi="Arial" w:cs="Arial"/>
          <w:sz w:val="24"/>
          <w:szCs w:val="24"/>
        </w:rPr>
        <w:t xml:space="preserve"> за спровођење Стратегије запошљавања у Републици Србији за период од 2021. до 2026.године</w:t>
      </w:r>
      <w:r w:rsidR="000B3A88" w:rsidRPr="009A2DDB">
        <w:rPr>
          <w:rFonts w:ascii="Arial" w:hAnsi="Arial" w:cs="Arial"/>
          <w:sz w:val="24"/>
          <w:szCs w:val="24"/>
        </w:rPr>
        <w:t xml:space="preserve"> („Службени гласник РС“, број 22/24)</w:t>
      </w:r>
      <w:r w:rsidR="00210177" w:rsidRPr="009A2DDB">
        <w:rPr>
          <w:rFonts w:ascii="Arial" w:hAnsi="Arial" w:cs="Arial"/>
          <w:sz w:val="24"/>
          <w:szCs w:val="24"/>
        </w:rPr>
        <w:t xml:space="preserve">,а </w:t>
      </w:r>
      <w:r w:rsidR="00FD3E6B" w:rsidRPr="009A2DDB">
        <w:rPr>
          <w:rFonts w:ascii="Arial" w:hAnsi="Arial" w:cs="Arial"/>
          <w:sz w:val="24"/>
          <w:szCs w:val="24"/>
        </w:rPr>
        <w:t xml:space="preserve"> која имају пребивалиште на територији општине Бачка Паланка, налазе се на евиде</w:t>
      </w:r>
      <w:r w:rsidR="00BE7C1C" w:rsidRPr="009A2DDB">
        <w:rPr>
          <w:rFonts w:ascii="Arial" w:hAnsi="Arial" w:cs="Arial"/>
          <w:sz w:val="24"/>
          <w:szCs w:val="24"/>
        </w:rPr>
        <w:t xml:space="preserve">нцији НСЗ-Служба Бачка Паланка и </w:t>
      </w:r>
      <w:r w:rsidR="00FD3E6B" w:rsidRPr="009A2DDB">
        <w:rPr>
          <w:rFonts w:ascii="Arial" w:hAnsi="Arial" w:cs="Arial"/>
          <w:sz w:val="24"/>
          <w:szCs w:val="24"/>
        </w:rPr>
        <w:t xml:space="preserve"> активни су тражиоци посла</w:t>
      </w:r>
      <w:r w:rsidR="00BE7C1C" w:rsidRPr="009A2DDB">
        <w:rPr>
          <w:rFonts w:ascii="Arial" w:hAnsi="Arial" w:cs="Arial"/>
          <w:sz w:val="24"/>
          <w:szCs w:val="24"/>
        </w:rPr>
        <w:t>.</w:t>
      </w:r>
    </w:p>
    <w:p w:rsidR="004347E4" w:rsidRPr="009A2DDB" w:rsidRDefault="009A2DDB" w:rsidP="009A2DDB">
      <w:pPr>
        <w:spacing w:after="0" w:line="240" w:lineRule="auto"/>
        <w:jc w:val="both"/>
        <w:rPr>
          <w:rFonts w:ascii="Arial" w:hAnsi="Arial" w:cs="Arial"/>
          <w:sz w:val="24"/>
          <w:szCs w:val="24"/>
          <w:highlight w:val="yellow"/>
          <w:lang w:val="sr-Cyrl-CS"/>
        </w:rPr>
      </w:pPr>
      <w:r>
        <w:rPr>
          <w:rFonts w:ascii="Arial" w:hAnsi="Arial" w:cs="Arial"/>
          <w:sz w:val="24"/>
          <w:szCs w:val="24"/>
          <w:lang w:val="sr-Cyrl-CS"/>
        </w:rPr>
        <w:t xml:space="preserve">            -</w:t>
      </w:r>
      <w:r w:rsidR="004347E4" w:rsidRPr="009A2DDB">
        <w:rPr>
          <w:rFonts w:ascii="Arial" w:hAnsi="Arial" w:cs="Arial"/>
          <w:sz w:val="24"/>
          <w:szCs w:val="24"/>
          <w:lang w:val="sr-Cyrl-CS"/>
        </w:rPr>
        <w:t>Унапређење квалитета радне снаге и улагања у људски капитал и унапређење социјалног дијалога на територији Општине Бачка Паланка.</w:t>
      </w:r>
    </w:p>
    <w:p w:rsidR="004347E4" w:rsidRDefault="004347E4" w:rsidP="009327B8">
      <w:pPr>
        <w:spacing w:after="0"/>
        <w:jc w:val="both"/>
        <w:rPr>
          <w:rFonts w:cs="Times New Roman"/>
          <w:sz w:val="28"/>
          <w:szCs w:val="28"/>
          <w:lang w:val="sr-Cyrl-CS"/>
        </w:rPr>
      </w:pPr>
    </w:p>
    <w:p w:rsidR="004347E4" w:rsidRDefault="004347E4" w:rsidP="00062826">
      <w:pPr>
        <w:spacing w:after="0"/>
        <w:ind w:firstLine="709"/>
        <w:jc w:val="both"/>
        <w:rPr>
          <w:rFonts w:ascii="Arial" w:hAnsi="Arial" w:cs="Arial"/>
          <w:sz w:val="24"/>
          <w:szCs w:val="24"/>
          <w:lang w:val="sr-Cyrl-CS"/>
        </w:rPr>
      </w:pPr>
      <w:r>
        <w:rPr>
          <w:rFonts w:ascii="Arial" w:hAnsi="Arial" w:cs="Arial"/>
          <w:sz w:val="24"/>
          <w:szCs w:val="24"/>
          <w:lang w:val="sr-Cyrl-CS"/>
        </w:rPr>
        <w:tab/>
        <w:t>Успешно остваривање Акционог плана и предвиђених приоритета и мера, подразумева активно учешће и сарадњу свих институција и социјалних партнера. У изради Акционог плана учествовали су:</w:t>
      </w:r>
    </w:p>
    <w:p w:rsidR="004347E4" w:rsidRDefault="004347E4" w:rsidP="00062826">
      <w:pPr>
        <w:numPr>
          <w:ilvl w:val="0"/>
          <w:numId w:val="1"/>
        </w:numPr>
        <w:spacing w:after="0" w:line="240" w:lineRule="auto"/>
        <w:ind w:firstLine="709"/>
        <w:jc w:val="both"/>
        <w:rPr>
          <w:rFonts w:ascii="Arial" w:hAnsi="Arial" w:cs="Arial"/>
          <w:sz w:val="24"/>
          <w:szCs w:val="24"/>
          <w:lang w:val="sr-Cyrl-CS"/>
        </w:rPr>
      </w:pPr>
      <w:r>
        <w:rPr>
          <w:rFonts w:ascii="Arial" w:hAnsi="Arial" w:cs="Arial"/>
          <w:sz w:val="24"/>
          <w:szCs w:val="24"/>
          <w:lang w:val="sr-Cyrl-CS"/>
        </w:rPr>
        <w:t xml:space="preserve">Општина Бачка Паланка </w:t>
      </w:r>
    </w:p>
    <w:p w:rsidR="004347E4" w:rsidRDefault="004347E4" w:rsidP="00062826">
      <w:pPr>
        <w:numPr>
          <w:ilvl w:val="0"/>
          <w:numId w:val="1"/>
        </w:numPr>
        <w:spacing w:after="0" w:line="240" w:lineRule="auto"/>
        <w:ind w:firstLine="709"/>
        <w:jc w:val="both"/>
        <w:rPr>
          <w:rFonts w:ascii="Arial" w:hAnsi="Arial" w:cs="Arial"/>
          <w:sz w:val="24"/>
          <w:szCs w:val="24"/>
          <w:lang w:val="sr-Cyrl-CS"/>
        </w:rPr>
      </w:pPr>
      <w:r>
        <w:rPr>
          <w:rFonts w:ascii="Arial" w:hAnsi="Arial" w:cs="Arial"/>
          <w:sz w:val="24"/>
          <w:szCs w:val="24"/>
          <w:lang w:val="sr-Cyrl-CS"/>
        </w:rPr>
        <w:t>Национална служба за запошљавање - Служба Бачка Паланка</w:t>
      </w:r>
    </w:p>
    <w:p w:rsidR="004347E4" w:rsidRDefault="004347E4" w:rsidP="00062826">
      <w:pPr>
        <w:numPr>
          <w:ilvl w:val="0"/>
          <w:numId w:val="1"/>
        </w:numPr>
        <w:spacing w:after="0" w:line="240" w:lineRule="auto"/>
        <w:ind w:firstLine="709"/>
        <w:jc w:val="both"/>
        <w:rPr>
          <w:rFonts w:ascii="Arial" w:hAnsi="Arial" w:cs="Arial"/>
          <w:sz w:val="24"/>
          <w:szCs w:val="24"/>
          <w:lang w:val="sr-Cyrl-CS"/>
        </w:rPr>
      </w:pPr>
      <w:r>
        <w:rPr>
          <w:rFonts w:ascii="Arial" w:hAnsi="Arial" w:cs="Arial"/>
          <w:sz w:val="24"/>
          <w:szCs w:val="24"/>
          <w:lang w:val="sr-Cyrl-CS"/>
        </w:rPr>
        <w:t xml:space="preserve">Савез самосталних синдиката </w:t>
      </w:r>
      <w:r w:rsidR="00177B4F">
        <w:rPr>
          <w:rFonts w:ascii="Arial" w:hAnsi="Arial" w:cs="Arial"/>
          <w:sz w:val="24"/>
          <w:szCs w:val="24"/>
          <w:lang w:val="sr-Cyrl-CS"/>
        </w:rPr>
        <w:t>о</w:t>
      </w:r>
      <w:r>
        <w:rPr>
          <w:rFonts w:ascii="Arial" w:hAnsi="Arial" w:cs="Arial"/>
          <w:sz w:val="24"/>
          <w:szCs w:val="24"/>
          <w:lang w:val="sr-Cyrl-CS"/>
        </w:rPr>
        <w:t>пштине  Бачка Паланка</w:t>
      </w:r>
    </w:p>
    <w:p w:rsidR="004347E4" w:rsidRDefault="004347E4" w:rsidP="00062826">
      <w:pPr>
        <w:numPr>
          <w:ilvl w:val="0"/>
          <w:numId w:val="1"/>
        </w:numPr>
        <w:spacing w:after="0" w:line="240" w:lineRule="auto"/>
        <w:ind w:firstLine="709"/>
        <w:jc w:val="both"/>
        <w:rPr>
          <w:rFonts w:ascii="Arial" w:hAnsi="Arial" w:cs="Arial"/>
          <w:sz w:val="28"/>
          <w:szCs w:val="28"/>
          <w:lang w:val="sr-Cyrl-CS"/>
        </w:rPr>
      </w:pPr>
      <w:r>
        <w:rPr>
          <w:rFonts w:ascii="Arial" w:hAnsi="Arial" w:cs="Arial"/>
          <w:sz w:val="24"/>
          <w:szCs w:val="24"/>
          <w:lang w:val="sr-Cyrl-CS"/>
        </w:rPr>
        <w:t>Опште удружење предузетника Бачка Паланка.</w:t>
      </w:r>
    </w:p>
    <w:p w:rsidR="004347E4" w:rsidRDefault="004347E4" w:rsidP="00062826">
      <w:pPr>
        <w:spacing w:after="0" w:line="240" w:lineRule="auto"/>
        <w:ind w:left="1080"/>
        <w:jc w:val="both"/>
        <w:rPr>
          <w:rFonts w:ascii="Arial" w:hAnsi="Arial" w:cs="Arial"/>
          <w:sz w:val="28"/>
          <w:szCs w:val="28"/>
          <w:lang w:val="sr-Cyrl-CS"/>
        </w:rPr>
      </w:pPr>
    </w:p>
    <w:p w:rsidR="004347E4" w:rsidRPr="00A11280" w:rsidRDefault="004347E4" w:rsidP="00A11280">
      <w:pPr>
        <w:spacing w:after="0"/>
        <w:ind w:left="705" w:firstLine="709"/>
        <w:jc w:val="center"/>
        <w:rPr>
          <w:rFonts w:ascii="Arial" w:hAnsi="Arial" w:cs="Arial"/>
          <w:b/>
          <w:bCs/>
          <w:sz w:val="24"/>
          <w:szCs w:val="24"/>
          <w:lang w:val="ru-RU"/>
        </w:rPr>
      </w:pPr>
      <w:r w:rsidRPr="00A11280">
        <w:rPr>
          <w:rFonts w:ascii="Arial" w:hAnsi="Arial" w:cs="Arial"/>
          <w:b/>
          <w:bCs/>
          <w:sz w:val="24"/>
          <w:szCs w:val="24"/>
        </w:rPr>
        <w:t>II</w:t>
      </w:r>
      <w:r w:rsidRPr="00A11280">
        <w:rPr>
          <w:rFonts w:ascii="Arial" w:hAnsi="Arial" w:cs="Arial"/>
          <w:b/>
          <w:bCs/>
          <w:sz w:val="24"/>
          <w:szCs w:val="24"/>
          <w:lang w:val="ru-RU"/>
        </w:rPr>
        <w:t xml:space="preserve"> ОСНОВНИ ПОДАЦИ О ОПШТИНИ</w:t>
      </w:r>
    </w:p>
    <w:p w:rsidR="004347E4" w:rsidRDefault="004347E4" w:rsidP="00062826">
      <w:pPr>
        <w:spacing w:after="0"/>
        <w:ind w:firstLine="709"/>
        <w:jc w:val="both"/>
        <w:rPr>
          <w:rFonts w:ascii="Arial" w:hAnsi="Arial" w:cs="Arial"/>
          <w:sz w:val="24"/>
          <w:szCs w:val="24"/>
          <w:lang w:val="ru-RU"/>
        </w:rPr>
      </w:pPr>
      <w:r>
        <w:rPr>
          <w:rFonts w:ascii="Arial" w:hAnsi="Arial" w:cs="Arial"/>
          <w:sz w:val="24"/>
          <w:szCs w:val="24"/>
          <w:lang w:val="ru-RU"/>
        </w:rPr>
        <w:t>Општина Бачка Паланка захвата пространу површину југозападне Бачке. Површина општине износи 579 км2 што је за око 100 км2 више од просечне величине војвођанских општина. Дунав чини према југу границу општине, она је и природна граница али не у потпуности јер се југоисточни делови општинске територије налазе у Срему, са друге стране реке. Јужно од Дунава је подручје општине Вуковар, западно је општина Бач, северозападно Оџаци, северно и североисточно је подручје општине Врбас, а са истока је општина Бачки Петровац. Сремски део бачкопаланачке општине омеђен је са запада општином Вуковар, са југозапада подручјем општине Шид, са југа је општина Сремска Митровица, а са истока општина Беочин. Према томе, општина Бачка Паланка се граничи са осам општина од којих су четири у Бачкој а исто толико у Срему.</w:t>
      </w:r>
    </w:p>
    <w:p w:rsidR="004347E4" w:rsidRDefault="004347E4" w:rsidP="00062826">
      <w:pPr>
        <w:spacing w:after="0"/>
        <w:ind w:firstLine="709"/>
        <w:jc w:val="both"/>
        <w:rPr>
          <w:rFonts w:ascii="Arial" w:hAnsi="Arial" w:cs="Arial"/>
          <w:sz w:val="24"/>
          <w:szCs w:val="24"/>
          <w:lang w:val="ru-RU"/>
        </w:rPr>
      </w:pPr>
      <w:r>
        <w:rPr>
          <w:rFonts w:ascii="Arial" w:hAnsi="Arial" w:cs="Arial"/>
          <w:sz w:val="24"/>
          <w:szCs w:val="24"/>
          <w:lang w:val="ru-RU"/>
        </w:rPr>
        <w:t>Општина Бачка Паланка обухвата 14 насеља ( Бачка Паланка, Челарево, Обровац, Товаришево, Карађорђево, Младеново, Нова Гајдобра, Гајдобра, Силбаш, Деспотово. Пивнице , Параге, Нештин и Визић )</w:t>
      </w:r>
    </w:p>
    <w:p w:rsidR="004347E4" w:rsidRDefault="004347E4" w:rsidP="00062826">
      <w:pPr>
        <w:spacing w:after="0"/>
        <w:ind w:firstLine="709"/>
        <w:jc w:val="both"/>
        <w:rPr>
          <w:rFonts w:ascii="Arial" w:hAnsi="Arial" w:cs="Arial"/>
          <w:sz w:val="24"/>
          <w:szCs w:val="24"/>
          <w:lang w:val="ru-RU"/>
        </w:rPr>
      </w:pPr>
      <w:r>
        <w:rPr>
          <w:rFonts w:ascii="Arial" w:hAnsi="Arial" w:cs="Arial"/>
          <w:sz w:val="24"/>
          <w:szCs w:val="24"/>
          <w:lang w:val="ru-RU"/>
        </w:rPr>
        <w:t>Бачка Паланка је административно, привредно и културно средиште општине. Заузима површину од 130,4 км2 што је 22,5% од укупне површине општине, у дужини од 3-5 км а у ширини од 2-3 км.</w:t>
      </w:r>
    </w:p>
    <w:p w:rsidR="004347E4" w:rsidRDefault="004347E4" w:rsidP="00062826">
      <w:pPr>
        <w:spacing w:after="0"/>
        <w:ind w:firstLine="709"/>
        <w:jc w:val="both"/>
        <w:rPr>
          <w:rFonts w:ascii="Arial" w:hAnsi="Arial" w:cs="Arial"/>
          <w:sz w:val="24"/>
          <w:szCs w:val="24"/>
          <w:lang w:val="ru-RU"/>
        </w:rPr>
      </w:pPr>
      <w:r>
        <w:rPr>
          <w:rFonts w:ascii="Arial" w:hAnsi="Arial" w:cs="Arial"/>
          <w:sz w:val="24"/>
          <w:szCs w:val="24"/>
          <w:lang w:val="ru-RU"/>
        </w:rPr>
        <w:t xml:space="preserve">Веома повољан географски положај Бачке Паланке, налази се на левој обали Дунава, који представља европску речну артерију. Изузетно добре копнене </w:t>
      </w:r>
      <w:r>
        <w:rPr>
          <w:rFonts w:ascii="Arial" w:hAnsi="Arial" w:cs="Arial"/>
          <w:sz w:val="24"/>
          <w:szCs w:val="24"/>
          <w:lang w:val="ru-RU"/>
        </w:rPr>
        <w:lastRenderedPageBreak/>
        <w:t>везе, од Новог Сада је удаљена 41 км, од Београда 122 км, Сомбора 74 км, Суботице 107 км итд.</w:t>
      </w:r>
    </w:p>
    <w:p w:rsidR="005349B0" w:rsidRDefault="004347E4" w:rsidP="008E4258">
      <w:pPr>
        <w:spacing w:after="0"/>
        <w:ind w:firstLine="709"/>
        <w:jc w:val="both"/>
        <w:rPr>
          <w:rFonts w:ascii="Arial" w:hAnsi="Arial" w:cs="Arial"/>
          <w:sz w:val="24"/>
          <w:szCs w:val="24"/>
          <w:lang w:val="ru-RU"/>
        </w:rPr>
      </w:pPr>
      <w:r>
        <w:rPr>
          <w:rFonts w:ascii="Arial" w:hAnsi="Arial" w:cs="Arial"/>
          <w:sz w:val="24"/>
          <w:szCs w:val="24"/>
          <w:lang w:val="ru-RU"/>
        </w:rPr>
        <w:t xml:space="preserve">Према попису </w:t>
      </w:r>
      <w:r w:rsidR="009F6448">
        <w:rPr>
          <w:rFonts w:ascii="Arial" w:hAnsi="Arial" w:cs="Arial"/>
          <w:sz w:val="24"/>
          <w:szCs w:val="24"/>
          <w:lang w:val="ru-RU"/>
        </w:rPr>
        <w:t xml:space="preserve">становништва </w:t>
      </w:r>
      <w:r>
        <w:rPr>
          <w:rFonts w:ascii="Arial" w:hAnsi="Arial" w:cs="Arial"/>
          <w:sz w:val="24"/>
          <w:szCs w:val="24"/>
          <w:lang w:val="ru-RU"/>
        </w:rPr>
        <w:t>из 20</w:t>
      </w:r>
      <w:r w:rsidR="009F6448">
        <w:rPr>
          <w:rFonts w:ascii="Arial" w:hAnsi="Arial" w:cs="Arial"/>
          <w:sz w:val="24"/>
          <w:szCs w:val="24"/>
          <w:lang w:val="ru-RU"/>
        </w:rPr>
        <w:t>22</w:t>
      </w:r>
      <w:r>
        <w:rPr>
          <w:rFonts w:ascii="Arial" w:hAnsi="Arial" w:cs="Arial"/>
          <w:sz w:val="24"/>
          <w:szCs w:val="24"/>
          <w:lang w:val="ru-RU"/>
        </w:rPr>
        <w:t xml:space="preserve">. и подацима Завода за статистику Републике Србије на територији општине Бачка Паланка живи </w:t>
      </w:r>
      <w:r w:rsidR="009F6448">
        <w:rPr>
          <w:rFonts w:ascii="Arial" w:hAnsi="Arial" w:cs="Arial"/>
          <w:sz w:val="24"/>
          <w:szCs w:val="24"/>
          <w:lang w:val="ru-RU"/>
        </w:rPr>
        <w:t>48</w:t>
      </w:r>
      <w:r>
        <w:rPr>
          <w:rFonts w:ascii="Arial" w:hAnsi="Arial" w:cs="Arial"/>
          <w:sz w:val="24"/>
          <w:szCs w:val="24"/>
          <w:lang w:val="ru-RU"/>
        </w:rPr>
        <w:t>.</w:t>
      </w:r>
      <w:r w:rsidR="009F6448">
        <w:rPr>
          <w:rFonts w:ascii="Arial" w:hAnsi="Arial" w:cs="Arial"/>
          <w:sz w:val="24"/>
          <w:szCs w:val="24"/>
          <w:lang w:val="ru-RU"/>
        </w:rPr>
        <w:t>265</w:t>
      </w:r>
      <w:r>
        <w:rPr>
          <w:rFonts w:ascii="Arial" w:hAnsi="Arial" w:cs="Arial"/>
          <w:sz w:val="24"/>
          <w:szCs w:val="24"/>
          <w:lang w:val="ru-RU"/>
        </w:rPr>
        <w:t xml:space="preserve"> становника,анационална структура је следећа:Срби </w:t>
      </w:r>
      <w:r w:rsidR="002E7D2A">
        <w:rPr>
          <w:rFonts w:ascii="Arial" w:hAnsi="Arial" w:cs="Arial"/>
          <w:sz w:val="24"/>
          <w:szCs w:val="24"/>
          <w:lang w:val="ru-RU"/>
        </w:rPr>
        <w:t>38.026</w:t>
      </w:r>
      <w:r>
        <w:rPr>
          <w:rFonts w:ascii="Arial" w:hAnsi="Arial" w:cs="Arial"/>
          <w:sz w:val="24"/>
          <w:szCs w:val="24"/>
          <w:lang w:val="ru-RU"/>
        </w:rPr>
        <w:t xml:space="preserve">, Словаци </w:t>
      </w:r>
      <w:r w:rsidR="002E7D2A">
        <w:rPr>
          <w:rFonts w:ascii="Arial" w:hAnsi="Arial" w:cs="Arial"/>
          <w:sz w:val="24"/>
          <w:szCs w:val="24"/>
          <w:lang w:val="ru-RU"/>
        </w:rPr>
        <w:t>3.988</w:t>
      </w:r>
      <w:r>
        <w:rPr>
          <w:rFonts w:ascii="Arial" w:hAnsi="Arial" w:cs="Arial"/>
          <w:sz w:val="24"/>
          <w:szCs w:val="24"/>
          <w:lang w:val="ru-RU"/>
        </w:rPr>
        <w:t xml:space="preserve">, Мађари </w:t>
      </w:r>
      <w:r w:rsidR="002E7D2A">
        <w:rPr>
          <w:rFonts w:ascii="Arial" w:hAnsi="Arial" w:cs="Arial"/>
          <w:sz w:val="24"/>
          <w:szCs w:val="24"/>
          <w:lang w:val="ru-RU"/>
        </w:rPr>
        <w:t>1.045</w:t>
      </w:r>
      <w:r>
        <w:rPr>
          <w:rFonts w:ascii="Arial" w:hAnsi="Arial" w:cs="Arial"/>
          <w:sz w:val="24"/>
          <w:szCs w:val="24"/>
          <w:lang w:val="ru-RU"/>
        </w:rPr>
        <w:t xml:space="preserve">, Роми </w:t>
      </w:r>
      <w:r w:rsidR="002E7D2A">
        <w:rPr>
          <w:rFonts w:ascii="Arial" w:hAnsi="Arial" w:cs="Arial"/>
          <w:sz w:val="24"/>
          <w:szCs w:val="24"/>
          <w:lang w:val="ru-RU"/>
        </w:rPr>
        <w:t>1.156</w:t>
      </w:r>
      <w:r>
        <w:rPr>
          <w:rFonts w:ascii="Arial" w:hAnsi="Arial" w:cs="Arial"/>
          <w:sz w:val="24"/>
          <w:szCs w:val="24"/>
          <w:lang w:val="ru-RU"/>
        </w:rPr>
        <w:t xml:space="preserve">, Хрвати </w:t>
      </w:r>
      <w:r w:rsidR="002E7D2A">
        <w:rPr>
          <w:rFonts w:ascii="Arial" w:hAnsi="Arial" w:cs="Arial"/>
          <w:sz w:val="24"/>
          <w:szCs w:val="24"/>
          <w:lang w:val="ru-RU"/>
        </w:rPr>
        <w:t>528</w:t>
      </w:r>
      <w:r>
        <w:rPr>
          <w:rFonts w:ascii="Arial" w:hAnsi="Arial" w:cs="Arial"/>
          <w:sz w:val="24"/>
          <w:szCs w:val="24"/>
          <w:lang w:val="ru-RU"/>
        </w:rPr>
        <w:t xml:space="preserve">, Југословени </w:t>
      </w:r>
      <w:r w:rsidR="002E7D2A">
        <w:rPr>
          <w:rFonts w:ascii="Arial" w:hAnsi="Arial" w:cs="Arial"/>
          <w:sz w:val="24"/>
          <w:szCs w:val="24"/>
          <w:lang w:val="ru-RU"/>
        </w:rPr>
        <w:t>224</w:t>
      </w:r>
      <w:r>
        <w:rPr>
          <w:rFonts w:ascii="Arial" w:hAnsi="Arial" w:cs="Arial"/>
          <w:sz w:val="24"/>
          <w:szCs w:val="24"/>
          <w:lang w:val="ru-RU"/>
        </w:rPr>
        <w:t xml:space="preserve">, Црногорци </w:t>
      </w:r>
      <w:r w:rsidR="002E7D2A">
        <w:rPr>
          <w:rFonts w:ascii="Arial" w:hAnsi="Arial" w:cs="Arial"/>
          <w:sz w:val="24"/>
          <w:szCs w:val="24"/>
          <w:lang w:val="ru-RU"/>
        </w:rPr>
        <w:t>65</w:t>
      </w:r>
      <w:r>
        <w:rPr>
          <w:rFonts w:ascii="Arial" w:hAnsi="Arial" w:cs="Arial"/>
          <w:sz w:val="24"/>
          <w:szCs w:val="24"/>
          <w:lang w:val="ru-RU"/>
        </w:rPr>
        <w:t xml:space="preserve">, Немци </w:t>
      </w:r>
      <w:r w:rsidR="002E7D2A">
        <w:rPr>
          <w:rFonts w:ascii="Arial" w:hAnsi="Arial" w:cs="Arial"/>
          <w:sz w:val="24"/>
          <w:szCs w:val="24"/>
          <w:lang w:val="ru-RU"/>
        </w:rPr>
        <w:t>56</w:t>
      </w:r>
      <w:r>
        <w:rPr>
          <w:rFonts w:ascii="Arial" w:hAnsi="Arial" w:cs="Arial"/>
          <w:sz w:val="24"/>
          <w:szCs w:val="24"/>
          <w:lang w:val="ru-RU"/>
        </w:rPr>
        <w:t xml:space="preserve">, Албанци </w:t>
      </w:r>
      <w:r w:rsidR="002E7D2A">
        <w:rPr>
          <w:rFonts w:ascii="Arial" w:hAnsi="Arial" w:cs="Arial"/>
          <w:sz w:val="24"/>
          <w:szCs w:val="24"/>
          <w:lang w:val="ru-RU"/>
        </w:rPr>
        <w:t>51</w:t>
      </w:r>
      <w:r>
        <w:rPr>
          <w:rFonts w:ascii="Arial" w:hAnsi="Arial" w:cs="Arial"/>
          <w:sz w:val="24"/>
          <w:szCs w:val="24"/>
          <w:lang w:val="ru-RU"/>
        </w:rPr>
        <w:t>, Муслимани 6</w:t>
      </w:r>
      <w:r w:rsidR="002E7D2A">
        <w:rPr>
          <w:rFonts w:ascii="Arial" w:hAnsi="Arial" w:cs="Arial"/>
          <w:sz w:val="24"/>
          <w:szCs w:val="24"/>
          <w:lang w:val="ru-RU"/>
        </w:rPr>
        <w:t>0</w:t>
      </w:r>
      <w:r>
        <w:rPr>
          <w:rFonts w:ascii="Arial" w:hAnsi="Arial" w:cs="Arial"/>
          <w:sz w:val="24"/>
          <w:szCs w:val="24"/>
          <w:lang w:val="ru-RU"/>
        </w:rPr>
        <w:t xml:space="preserve">, Русини </w:t>
      </w:r>
      <w:r w:rsidR="002E7D2A">
        <w:rPr>
          <w:rFonts w:ascii="Arial" w:hAnsi="Arial" w:cs="Arial"/>
          <w:sz w:val="24"/>
          <w:szCs w:val="24"/>
          <w:lang w:val="ru-RU"/>
        </w:rPr>
        <w:t>45</w:t>
      </w:r>
      <w:r>
        <w:rPr>
          <w:rFonts w:ascii="Arial" w:hAnsi="Arial" w:cs="Arial"/>
          <w:sz w:val="24"/>
          <w:szCs w:val="24"/>
          <w:lang w:val="ru-RU"/>
        </w:rPr>
        <w:t xml:space="preserve">, Македонци </w:t>
      </w:r>
      <w:r w:rsidR="002E7D2A">
        <w:rPr>
          <w:rFonts w:ascii="Arial" w:hAnsi="Arial" w:cs="Arial"/>
          <w:sz w:val="24"/>
          <w:szCs w:val="24"/>
          <w:lang w:val="ru-RU"/>
        </w:rPr>
        <w:t>28</w:t>
      </w:r>
      <w:r>
        <w:rPr>
          <w:rFonts w:ascii="Arial" w:hAnsi="Arial" w:cs="Arial"/>
          <w:sz w:val="24"/>
          <w:szCs w:val="24"/>
          <w:lang w:val="ru-RU"/>
        </w:rPr>
        <w:t xml:space="preserve">, Словенци </w:t>
      </w:r>
      <w:r w:rsidR="002E7D2A">
        <w:rPr>
          <w:rFonts w:ascii="Arial" w:hAnsi="Arial" w:cs="Arial"/>
          <w:sz w:val="24"/>
          <w:szCs w:val="24"/>
          <w:lang w:val="ru-RU"/>
        </w:rPr>
        <w:t>22</w:t>
      </w:r>
      <w:r>
        <w:rPr>
          <w:rFonts w:ascii="Arial" w:hAnsi="Arial" w:cs="Arial"/>
          <w:sz w:val="24"/>
          <w:szCs w:val="24"/>
          <w:lang w:val="ru-RU"/>
        </w:rPr>
        <w:t xml:space="preserve">, Украјинци </w:t>
      </w:r>
      <w:r w:rsidR="002E7D2A">
        <w:rPr>
          <w:rFonts w:ascii="Arial" w:hAnsi="Arial" w:cs="Arial"/>
          <w:sz w:val="24"/>
          <w:szCs w:val="24"/>
          <w:lang w:val="ru-RU"/>
        </w:rPr>
        <w:t>19</w:t>
      </w:r>
      <w:r>
        <w:rPr>
          <w:rFonts w:ascii="Arial" w:hAnsi="Arial" w:cs="Arial"/>
          <w:sz w:val="24"/>
          <w:szCs w:val="24"/>
          <w:lang w:val="ru-RU"/>
        </w:rPr>
        <w:t xml:space="preserve">, Руси 25, Буњевци </w:t>
      </w:r>
      <w:r w:rsidR="002E7D2A">
        <w:rPr>
          <w:rFonts w:ascii="Arial" w:hAnsi="Arial" w:cs="Arial"/>
          <w:sz w:val="24"/>
          <w:szCs w:val="24"/>
          <w:lang w:val="ru-RU"/>
        </w:rPr>
        <w:t>14</w:t>
      </w:r>
      <w:r>
        <w:rPr>
          <w:rFonts w:ascii="Arial" w:hAnsi="Arial" w:cs="Arial"/>
          <w:sz w:val="24"/>
          <w:szCs w:val="24"/>
          <w:lang w:val="ru-RU"/>
        </w:rPr>
        <w:t>, Бошњци 1</w:t>
      </w:r>
      <w:r w:rsidR="002E7D2A">
        <w:rPr>
          <w:rFonts w:ascii="Arial" w:hAnsi="Arial" w:cs="Arial"/>
          <w:sz w:val="24"/>
          <w:szCs w:val="24"/>
          <w:lang w:val="ru-RU"/>
        </w:rPr>
        <w:t>2</w:t>
      </w:r>
      <w:r>
        <w:rPr>
          <w:rFonts w:ascii="Arial" w:hAnsi="Arial" w:cs="Arial"/>
          <w:sz w:val="24"/>
          <w:szCs w:val="24"/>
          <w:lang w:val="ru-RU"/>
        </w:rPr>
        <w:t xml:space="preserve">, Румуни </w:t>
      </w:r>
      <w:r w:rsidR="002E7D2A">
        <w:rPr>
          <w:rFonts w:ascii="Arial" w:hAnsi="Arial" w:cs="Arial"/>
          <w:sz w:val="24"/>
          <w:szCs w:val="24"/>
          <w:lang w:val="ru-RU"/>
        </w:rPr>
        <w:t>5</w:t>
      </w:r>
      <w:r>
        <w:rPr>
          <w:rFonts w:ascii="Arial" w:hAnsi="Arial" w:cs="Arial"/>
          <w:sz w:val="24"/>
          <w:szCs w:val="24"/>
          <w:lang w:val="ru-RU"/>
        </w:rPr>
        <w:t xml:space="preserve">, Бугари </w:t>
      </w:r>
      <w:r w:rsidR="002E7D2A">
        <w:rPr>
          <w:rFonts w:ascii="Arial" w:hAnsi="Arial" w:cs="Arial"/>
          <w:sz w:val="24"/>
          <w:szCs w:val="24"/>
          <w:lang w:val="ru-RU"/>
        </w:rPr>
        <w:t>4</w:t>
      </w:r>
      <w:r>
        <w:rPr>
          <w:rFonts w:ascii="Arial" w:hAnsi="Arial" w:cs="Arial"/>
          <w:sz w:val="24"/>
          <w:szCs w:val="24"/>
          <w:lang w:val="ru-RU"/>
        </w:rPr>
        <w:t xml:space="preserve"> и остали </w:t>
      </w:r>
      <w:r w:rsidRPr="009A2DDB">
        <w:rPr>
          <w:rFonts w:ascii="Arial" w:hAnsi="Arial" w:cs="Arial"/>
          <w:sz w:val="24"/>
          <w:szCs w:val="24"/>
          <w:lang w:val="ru-RU"/>
        </w:rPr>
        <w:t>2</w:t>
      </w:r>
      <w:r w:rsidR="009327B8" w:rsidRPr="009A2DDB">
        <w:rPr>
          <w:rFonts w:ascii="Arial" w:hAnsi="Arial" w:cs="Arial"/>
          <w:sz w:val="24"/>
          <w:szCs w:val="24"/>
          <w:lang w:val="ru-RU"/>
        </w:rPr>
        <w:t>89</w:t>
      </w:r>
      <w:r w:rsidRPr="009A2DDB">
        <w:rPr>
          <w:rFonts w:ascii="Arial" w:hAnsi="Arial" w:cs="Arial"/>
          <w:sz w:val="24"/>
          <w:szCs w:val="24"/>
          <w:lang w:val="ru-RU"/>
        </w:rPr>
        <w:t>1</w:t>
      </w:r>
      <w:r w:rsidRPr="009A2DDB">
        <w:rPr>
          <w:sz w:val="28"/>
          <w:szCs w:val="28"/>
          <w:lang w:val="ru-RU"/>
        </w:rPr>
        <w:t>.</w:t>
      </w:r>
      <w:r w:rsidR="005349B0">
        <w:rPr>
          <w:rFonts w:ascii="Arial" w:hAnsi="Arial" w:cs="Arial"/>
          <w:sz w:val="24"/>
          <w:szCs w:val="24"/>
          <w:lang w:val="ru-RU"/>
        </w:rPr>
        <w:t>Изражена је миграција младих ка већим центрима.</w:t>
      </w:r>
    </w:p>
    <w:p w:rsidR="004347E4" w:rsidRDefault="004347E4" w:rsidP="008E4258">
      <w:pPr>
        <w:spacing w:after="0"/>
        <w:ind w:firstLine="709"/>
        <w:jc w:val="both"/>
        <w:rPr>
          <w:sz w:val="28"/>
          <w:szCs w:val="28"/>
          <w:lang w:val="ru-RU"/>
        </w:rPr>
      </w:pPr>
    </w:p>
    <w:p w:rsidR="004347E4" w:rsidRDefault="004347E4" w:rsidP="008E4258">
      <w:pPr>
        <w:spacing w:after="0"/>
        <w:jc w:val="both"/>
        <w:rPr>
          <w:rFonts w:cs="Times New Roman"/>
          <w:sz w:val="28"/>
          <w:szCs w:val="28"/>
          <w:lang w:val="ru-RU"/>
        </w:rPr>
      </w:pPr>
    </w:p>
    <w:p w:rsidR="004347E4" w:rsidRPr="00A11280" w:rsidRDefault="004347E4" w:rsidP="00062826">
      <w:pPr>
        <w:spacing w:after="0"/>
        <w:ind w:firstLine="709"/>
        <w:jc w:val="center"/>
        <w:rPr>
          <w:rFonts w:ascii="Arial" w:hAnsi="Arial" w:cs="Arial"/>
          <w:b/>
          <w:bCs/>
          <w:sz w:val="24"/>
          <w:szCs w:val="24"/>
        </w:rPr>
      </w:pPr>
      <w:r w:rsidRPr="00A11280">
        <w:rPr>
          <w:rFonts w:ascii="Arial" w:hAnsi="Arial" w:cs="Arial"/>
          <w:b/>
          <w:bCs/>
          <w:sz w:val="24"/>
          <w:szCs w:val="24"/>
        </w:rPr>
        <w:t>ПРИРАШТАЈ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7"/>
        <w:gridCol w:w="1367"/>
        <w:gridCol w:w="306"/>
        <w:gridCol w:w="2233"/>
        <w:gridCol w:w="236"/>
        <w:gridCol w:w="1642"/>
        <w:gridCol w:w="2001"/>
      </w:tblGrid>
      <w:tr w:rsidR="00894F52" w:rsidTr="00894F52">
        <w:trPr>
          <w:jc w:val="center"/>
        </w:trPr>
        <w:tc>
          <w:tcPr>
            <w:tcW w:w="1837" w:type="dxa"/>
            <w:vMerge w:val="restart"/>
            <w:vAlign w:val="center"/>
          </w:tcPr>
          <w:p w:rsidR="00894F52" w:rsidRDefault="00894F52">
            <w:pPr>
              <w:spacing w:after="0"/>
              <w:ind w:firstLine="709"/>
              <w:jc w:val="center"/>
              <w:rPr>
                <w:rFonts w:cs="Times New Roman"/>
              </w:rPr>
            </w:pPr>
          </w:p>
        </w:tc>
        <w:tc>
          <w:tcPr>
            <w:tcW w:w="1673" w:type="dxa"/>
            <w:gridSpan w:val="2"/>
            <w:vMerge w:val="restart"/>
            <w:vAlign w:val="center"/>
          </w:tcPr>
          <w:p w:rsidR="00894F52" w:rsidRPr="000F4479" w:rsidRDefault="00894F52" w:rsidP="00894F52">
            <w:pPr>
              <w:spacing w:after="0"/>
            </w:pPr>
            <w:r>
              <w:t xml:space="preserve">         Број живорођених</w:t>
            </w:r>
          </w:p>
        </w:tc>
        <w:tc>
          <w:tcPr>
            <w:tcW w:w="2469" w:type="dxa"/>
            <w:gridSpan w:val="2"/>
            <w:tcBorders>
              <w:bottom w:val="nil"/>
            </w:tcBorders>
            <w:vAlign w:val="center"/>
          </w:tcPr>
          <w:p w:rsidR="00894F52" w:rsidRDefault="00894F52" w:rsidP="000F4479">
            <w:pPr>
              <w:spacing w:after="0"/>
              <w:ind w:firstLine="709"/>
            </w:pPr>
          </w:p>
          <w:p w:rsidR="00894F52" w:rsidRDefault="00894F52" w:rsidP="000F4479">
            <w:pPr>
              <w:spacing w:after="0"/>
              <w:ind w:firstLine="709"/>
            </w:pPr>
            <w:r>
              <w:t xml:space="preserve">   Број</w:t>
            </w:r>
          </w:p>
          <w:p w:rsidR="00894F52" w:rsidRPr="000F4479" w:rsidRDefault="00894F52" w:rsidP="000F4479">
            <w:pPr>
              <w:spacing w:after="0"/>
              <w:ind w:firstLine="709"/>
            </w:pPr>
            <w:r>
              <w:t xml:space="preserve"> умрлих</w:t>
            </w:r>
          </w:p>
        </w:tc>
        <w:tc>
          <w:tcPr>
            <w:tcW w:w="3643" w:type="dxa"/>
            <w:gridSpan w:val="2"/>
            <w:vAlign w:val="center"/>
          </w:tcPr>
          <w:p w:rsidR="00894F52" w:rsidRDefault="00894F52" w:rsidP="000F4479">
            <w:pPr>
              <w:spacing w:after="0"/>
              <w:jc w:val="center"/>
            </w:pPr>
            <w:r>
              <w:t>Природни прираштај</w:t>
            </w:r>
          </w:p>
        </w:tc>
      </w:tr>
      <w:tr w:rsidR="00894F52" w:rsidTr="00B712BB">
        <w:trPr>
          <w:jc w:val="center"/>
        </w:trPr>
        <w:tc>
          <w:tcPr>
            <w:tcW w:w="1837" w:type="dxa"/>
            <w:vMerge/>
            <w:vAlign w:val="center"/>
          </w:tcPr>
          <w:p w:rsidR="00894F52" w:rsidRDefault="00894F52">
            <w:pPr>
              <w:spacing w:after="0"/>
              <w:ind w:firstLine="709"/>
              <w:jc w:val="center"/>
              <w:rPr>
                <w:rFonts w:cs="Times New Roman"/>
              </w:rPr>
            </w:pPr>
          </w:p>
        </w:tc>
        <w:tc>
          <w:tcPr>
            <w:tcW w:w="1673" w:type="dxa"/>
            <w:gridSpan w:val="2"/>
            <w:vMerge/>
            <w:vAlign w:val="center"/>
          </w:tcPr>
          <w:p w:rsidR="00894F52" w:rsidRDefault="00894F52">
            <w:pPr>
              <w:spacing w:after="0"/>
            </w:pPr>
          </w:p>
        </w:tc>
        <w:tc>
          <w:tcPr>
            <w:tcW w:w="2233" w:type="dxa"/>
            <w:tcBorders>
              <w:top w:val="nil"/>
              <w:right w:val="nil"/>
            </w:tcBorders>
            <w:vAlign w:val="center"/>
          </w:tcPr>
          <w:p w:rsidR="00894F52" w:rsidRDefault="00894F52">
            <w:pPr>
              <w:spacing w:after="0"/>
            </w:pPr>
          </w:p>
        </w:tc>
        <w:tc>
          <w:tcPr>
            <w:tcW w:w="236" w:type="dxa"/>
            <w:tcBorders>
              <w:left w:val="nil"/>
            </w:tcBorders>
            <w:vAlign w:val="center"/>
          </w:tcPr>
          <w:p w:rsidR="00894F52" w:rsidRDefault="00894F52">
            <w:pPr>
              <w:spacing w:after="0"/>
            </w:pPr>
          </w:p>
        </w:tc>
        <w:tc>
          <w:tcPr>
            <w:tcW w:w="1642" w:type="dxa"/>
            <w:vAlign w:val="center"/>
          </w:tcPr>
          <w:p w:rsidR="00894F52" w:rsidRDefault="00894F52" w:rsidP="000F4479">
            <w:pPr>
              <w:spacing w:after="0"/>
              <w:jc w:val="center"/>
            </w:pPr>
            <w:r>
              <w:t>Број</w:t>
            </w:r>
          </w:p>
        </w:tc>
        <w:tc>
          <w:tcPr>
            <w:tcW w:w="2001" w:type="dxa"/>
            <w:vAlign w:val="center"/>
          </w:tcPr>
          <w:p w:rsidR="00894F52" w:rsidRPr="000F4479" w:rsidRDefault="00894F52" w:rsidP="000F4479">
            <w:pPr>
              <w:spacing w:after="0"/>
              <w:jc w:val="center"/>
            </w:pPr>
            <w:r>
              <w:t>Стопа природног прираштаја</w:t>
            </w:r>
          </w:p>
        </w:tc>
      </w:tr>
      <w:tr w:rsidR="000F4479" w:rsidTr="000F4479">
        <w:trPr>
          <w:jc w:val="center"/>
        </w:trPr>
        <w:tc>
          <w:tcPr>
            <w:tcW w:w="1837" w:type="dxa"/>
            <w:vAlign w:val="center"/>
          </w:tcPr>
          <w:p w:rsidR="00894F52" w:rsidRDefault="000F4479">
            <w:pPr>
              <w:spacing w:after="0"/>
            </w:pPr>
            <w:r>
              <w:t>Република</w:t>
            </w:r>
          </w:p>
          <w:p w:rsidR="000F4479" w:rsidRDefault="000F4479">
            <w:pPr>
              <w:spacing w:after="0"/>
            </w:pPr>
            <w:r>
              <w:t>Србија</w:t>
            </w:r>
          </w:p>
          <w:p w:rsidR="000F4479" w:rsidRDefault="000F4479">
            <w:pPr>
              <w:spacing w:after="0"/>
              <w:ind w:firstLine="709"/>
              <w:jc w:val="center"/>
              <w:rPr>
                <w:rFonts w:cs="Times New Roman"/>
              </w:rPr>
            </w:pPr>
          </w:p>
        </w:tc>
        <w:tc>
          <w:tcPr>
            <w:tcW w:w="1367" w:type="dxa"/>
            <w:tcBorders>
              <w:right w:val="nil"/>
            </w:tcBorders>
            <w:vAlign w:val="center"/>
          </w:tcPr>
          <w:p w:rsidR="000F4479" w:rsidRPr="00DA4177" w:rsidRDefault="000F4479">
            <w:pPr>
              <w:spacing w:after="0"/>
              <w:jc w:val="center"/>
            </w:pPr>
            <w:r>
              <w:t>6</w:t>
            </w:r>
            <w:r w:rsidR="00DA4177">
              <w:t>2.700</w:t>
            </w:r>
          </w:p>
        </w:tc>
        <w:tc>
          <w:tcPr>
            <w:tcW w:w="306" w:type="dxa"/>
            <w:tcBorders>
              <w:left w:val="nil"/>
            </w:tcBorders>
            <w:vAlign w:val="center"/>
          </w:tcPr>
          <w:p w:rsidR="000F4479" w:rsidRDefault="000F4479">
            <w:pPr>
              <w:spacing w:after="0"/>
              <w:jc w:val="center"/>
            </w:pPr>
          </w:p>
        </w:tc>
        <w:tc>
          <w:tcPr>
            <w:tcW w:w="2233" w:type="dxa"/>
            <w:tcBorders>
              <w:right w:val="nil"/>
            </w:tcBorders>
            <w:vAlign w:val="center"/>
          </w:tcPr>
          <w:p w:rsidR="000F4479" w:rsidRPr="00DA4177" w:rsidRDefault="000F4479">
            <w:pPr>
              <w:spacing w:after="0"/>
              <w:jc w:val="center"/>
            </w:pPr>
            <w:r>
              <w:t>10</w:t>
            </w:r>
            <w:r w:rsidR="00DA4177">
              <w:t>9</w:t>
            </w:r>
            <w:r w:rsidR="002B1427">
              <w:t>.203</w:t>
            </w:r>
          </w:p>
        </w:tc>
        <w:tc>
          <w:tcPr>
            <w:tcW w:w="236" w:type="dxa"/>
            <w:tcBorders>
              <w:left w:val="nil"/>
            </w:tcBorders>
            <w:vAlign w:val="center"/>
          </w:tcPr>
          <w:p w:rsidR="000F4479" w:rsidRDefault="000F4479" w:rsidP="00A7529C">
            <w:pPr>
              <w:spacing w:after="0"/>
            </w:pPr>
          </w:p>
        </w:tc>
        <w:tc>
          <w:tcPr>
            <w:tcW w:w="1642" w:type="dxa"/>
            <w:vAlign w:val="center"/>
          </w:tcPr>
          <w:p w:rsidR="000F4479" w:rsidRPr="002B1427" w:rsidRDefault="000F4479">
            <w:pPr>
              <w:spacing w:after="0"/>
              <w:jc w:val="center"/>
            </w:pPr>
            <w:r>
              <w:t>-</w:t>
            </w:r>
            <w:r w:rsidR="002B1427">
              <w:t>46.503</w:t>
            </w:r>
          </w:p>
        </w:tc>
        <w:tc>
          <w:tcPr>
            <w:tcW w:w="2001" w:type="dxa"/>
            <w:vAlign w:val="center"/>
          </w:tcPr>
          <w:p w:rsidR="000F4479" w:rsidRPr="002B1427" w:rsidRDefault="000F4479">
            <w:pPr>
              <w:spacing w:after="0"/>
              <w:ind w:firstLine="709"/>
              <w:jc w:val="center"/>
            </w:pPr>
            <w:r>
              <w:t>-</w:t>
            </w:r>
            <w:r w:rsidR="002B1427">
              <w:t>7</w:t>
            </w:r>
          </w:p>
        </w:tc>
      </w:tr>
      <w:tr w:rsidR="000F4479" w:rsidTr="000F4479">
        <w:trPr>
          <w:jc w:val="center"/>
        </w:trPr>
        <w:tc>
          <w:tcPr>
            <w:tcW w:w="1837" w:type="dxa"/>
            <w:vAlign w:val="center"/>
          </w:tcPr>
          <w:p w:rsidR="00894F52" w:rsidRDefault="00894F52">
            <w:pPr>
              <w:spacing w:after="0"/>
            </w:pPr>
            <w:r>
              <w:t xml:space="preserve">Општина </w:t>
            </w:r>
            <w:r w:rsidR="000F4479">
              <w:t>Бачка</w:t>
            </w:r>
          </w:p>
          <w:p w:rsidR="000F4479" w:rsidRDefault="000F4479">
            <w:pPr>
              <w:spacing w:after="0"/>
            </w:pPr>
            <w:r>
              <w:t>Паланка</w:t>
            </w:r>
          </w:p>
        </w:tc>
        <w:tc>
          <w:tcPr>
            <w:tcW w:w="1367" w:type="dxa"/>
            <w:tcBorders>
              <w:right w:val="nil"/>
            </w:tcBorders>
            <w:vAlign w:val="center"/>
          </w:tcPr>
          <w:p w:rsidR="000F4479" w:rsidRPr="00375171" w:rsidRDefault="00375171">
            <w:pPr>
              <w:spacing w:after="0"/>
              <w:jc w:val="center"/>
            </w:pPr>
            <w:r>
              <w:t>382</w:t>
            </w:r>
          </w:p>
        </w:tc>
        <w:tc>
          <w:tcPr>
            <w:tcW w:w="306" w:type="dxa"/>
            <w:tcBorders>
              <w:left w:val="nil"/>
            </w:tcBorders>
            <w:vAlign w:val="center"/>
          </w:tcPr>
          <w:p w:rsidR="000F4479" w:rsidRPr="004A34E5" w:rsidRDefault="000F4479">
            <w:pPr>
              <w:spacing w:after="0"/>
              <w:jc w:val="center"/>
            </w:pPr>
          </w:p>
        </w:tc>
        <w:tc>
          <w:tcPr>
            <w:tcW w:w="2233" w:type="dxa"/>
            <w:tcBorders>
              <w:right w:val="nil"/>
            </w:tcBorders>
            <w:vAlign w:val="center"/>
          </w:tcPr>
          <w:p w:rsidR="000F4479" w:rsidRPr="00375171" w:rsidRDefault="00375171">
            <w:pPr>
              <w:spacing w:after="0"/>
              <w:jc w:val="center"/>
            </w:pPr>
            <w:r>
              <w:t>868</w:t>
            </w:r>
          </w:p>
        </w:tc>
        <w:tc>
          <w:tcPr>
            <w:tcW w:w="236" w:type="dxa"/>
            <w:tcBorders>
              <w:left w:val="nil"/>
            </w:tcBorders>
            <w:vAlign w:val="center"/>
          </w:tcPr>
          <w:p w:rsidR="000F4479" w:rsidRPr="004A34E5" w:rsidRDefault="000F4479" w:rsidP="00A7529C">
            <w:pPr>
              <w:spacing w:after="0"/>
            </w:pPr>
          </w:p>
        </w:tc>
        <w:tc>
          <w:tcPr>
            <w:tcW w:w="1642" w:type="dxa"/>
            <w:vAlign w:val="center"/>
          </w:tcPr>
          <w:p w:rsidR="000F4479" w:rsidRPr="00375171" w:rsidRDefault="000F4479">
            <w:pPr>
              <w:spacing w:after="0"/>
              <w:jc w:val="center"/>
            </w:pPr>
            <w:r>
              <w:t>-</w:t>
            </w:r>
            <w:r w:rsidR="00375171">
              <w:t>486</w:t>
            </w:r>
          </w:p>
        </w:tc>
        <w:tc>
          <w:tcPr>
            <w:tcW w:w="2001" w:type="dxa"/>
            <w:vAlign w:val="center"/>
          </w:tcPr>
          <w:p w:rsidR="000F4479" w:rsidRPr="00375171" w:rsidRDefault="000F4479">
            <w:pPr>
              <w:spacing w:after="0"/>
              <w:ind w:firstLine="709"/>
              <w:jc w:val="center"/>
            </w:pPr>
            <w:r>
              <w:t>-</w:t>
            </w:r>
            <w:r w:rsidR="00375171">
              <w:t>10,0</w:t>
            </w:r>
          </w:p>
        </w:tc>
      </w:tr>
    </w:tbl>
    <w:p w:rsidR="00350E59" w:rsidRDefault="000940DB" w:rsidP="00350E59">
      <w:pPr>
        <w:spacing w:after="0"/>
        <w:jc w:val="both"/>
        <w:rPr>
          <w:rFonts w:ascii="Arial" w:hAnsi="Arial" w:cs="Arial"/>
          <w:sz w:val="24"/>
          <w:szCs w:val="24"/>
          <w:lang w:val="ru-RU"/>
        </w:rPr>
      </w:pPr>
      <w:r>
        <w:rPr>
          <w:rFonts w:ascii="Arial" w:hAnsi="Arial" w:cs="Arial"/>
          <w:sz w:val="24"/>
          <w:szCs w:val="24"/>
          <w:lang w:val="ru-RU"/>
        </w:rPr>
        <w:t xml:space="preserve">Подаци преузети са </w:t>
      </w:r>
      <w:r>
        <w:rPr>
          <w:rFonts w:ascii="Arial" w:hAnsi="Arial" w:cs="Arial"/>
          <w:sz w:val="24"/>
          <w:szCs w:val="24"/>
        </w:rPr>
        <w:t xml:space="preserve">званичне интернет адресе </w:t>
      </w:r>
      <w:r w:rsidR="004A34E5">
        <w:rPr>
          <w:rFonts w:ascii="Arial" w:hAnsi="Arial" w:cs="Arial"/>
          <w:sz w:val="24"/>
          <w:szCs w:val="24"/>
          <w:lang w:val="ru-RU"/>
        </w:rPr>
        <w:t>Републичког завода за статистику</w:t>
      </w:r>
      <w:r w:rsidR="002B1427">
        <w:rPr>
          <w:rFonts w:ascii="Arial" w:hAnsi="Arial" w:cs="Arial"/>
          <w:sz w:val="24"/>
          <w:szCs w:val="24"/>
          <w:lang w:val="ru-RU"/>
        </w:rPr>
        <w:t>-публикација «Општине и региони у Републици Србији 2023»</w:t>
      </w:r>
      <w:r w:rsidR="004A3BA0">
        <w:rPr>
          <w:rFonts w:ascii="Arial" w:hAnsi="Arial" w:cs="Arial"/>
          <w:sz w:val="24"/>
          <w:szCs w:val="24"/>
          <w:lang w:val="ru-RU"/>
        </w:rPr>
        <w:t>.</w:t>
      </w:r>
      <w:r w:rsidR="00350E59">
        <w:rPr>
          <w:rFonts w:ascii="Arial" w:hAnsi="Arial" w:cs="Arial"/>
          <w:sz w:val="24"/>
          <w:szCs w:val="24"/>
          <w:lang w:val="ru-RU"/>
        </w:rPr>
        <w:t>Подаци су прикупљени током пописа становништва 2022.године</w:t>
      </w:r>
    </w:p>
    <w:p w:rsidR="004347E4" w:rsidRDefault="004347E4" w:rsidP="000940DB">
      <w:pPr>
        <w:spacing w:after="0"/>
        <w:rPr>
          <w:rFonts w:ascii="Arial" w:hAnsi="Arial" w:cs="Arial"/>
          <w:sz w:val="24"/>
          <w:szCs w:val="24"/>
          <w:lang w:val="ru-RU"/>
        </w:rPr>
      </w:pPr>
    </w:p>
    <w:p w:rsidR="005349B0" w:rsidRDefault="005349B0" w:rsidP="00062826">
      <w:pPr>
        <w:spacing w:after="0"/>
        <w:ind w:firstLine="709"/>
        <w:rPr>
          <w:rFonts w:ascii="Arial" w:hAnsi="Arial" w:cs="Arial"/>
          <w:sz w:val="24"/>
          <w:szCs w:val="24"/>
          <w:lang w:val="ru-RU"/>
        </w:rPr>
      </w:pPr>
    </w:p>
    <w:p w:rsidR="004347E4" w:rsidRPr="00A11280" w:rsidRDefault="004347E4" w:rsidP="00062826">
      <w:pPr>
        <w:spacing w:after="0"/>
        <w:ind w:firstLine="709"/>
        <w:jc w:val="center"/>
        <w:rPr>
          <w:rFonts w:ascii="Arial" w:hAnsi="Arial" w:cs="Arial"/>
          <w:b/>
          <w:bCs/>
          <w:sz w:val="24"/>
          <w:szCs w:val="24"/>
          <w:lang w:val="ru-RU"/>
        </w:rPr>
      </w:pPr>
      <w:r w:rsidRPr="00A11280">
        <w:rPr>
          <w:rFonts w:ascii="Arial" w:hAnsi="Arial" w:cs="Arial"/>
          <w:b/>
          <w:bCs/>
          <w:sz w:val="24"/>
          <w:szCs w:val="24"/>
          <w:lang w:val="ru-RU"/>
        </w:rPr>
        <w:t>ВАСПИТАЊЕ И ОБРАЗОВАЊЕ</w:t>
      </w:r>
      <w:r w:rsidR="008A7859" w:rsidRPr="00A11280">
        <w:rPr>
          <w:rFonts w:ascii="Arial" w:hAnsi="Arial" w:cs="Arial"/>
          <w:b/>
          <w:bCs/>
          <w:sz w:val="24"/>
          <w:szCs w:val="24"/>
          <w:lang w:val="ru-RU"/>
        </w:rPr>
        <w:t>,</w:t>
      </w:r>
      <w:r w:rsidR="00111D9A" w:rsidRPr="00A11280">
        <w:rPr>
          <w:rFonts w:ascii="Arial" w:hAnsi="Arial" w:cs="Arial"/>
          <w:b/>
          <w:bCs/>
          <w:sz w:val="24"/>
          <w:szCs w:val="24"/>
          <w:lang w:val="ru-RU"/>
        </w:rPr>
        <w:t xml:space="preserve"> КУЛТУРА</w:t>
      </w:r>
    </w:p>
    <w:p w:rsidR="004347E4" w:rsidRDefault="004347E4" w:rsidP="00062826">
      <w:pPr>
        <w:spacing w:after="0"/>
        <w:rPr>
          <w:rFonts w:cs="Times New Roman"/>
          <w:b/>
          <w:bCs/>
          <w:sz w:val="24"/>
          <w:szCs w:val="24"/>
          <w:lang w:val="ru-RU"/>
        </w:rPr>
      </w:pPr>
    </w:p>
    <w:p w:rsidR="00604512" w:rsidRDefault="004347E4" w:rsidP="00C92D7E">
      <w:pPr>
        <w:pStyle w:val="ListParagraph"/>
        <w:ind w:left="0" w:firstLine="709"/>
        <w:contextualSpacing/>
        <w:jc w:val="both"/>
        <w:rPr>
          <w:rFonts w:ascii="Arial" w:hAnsi="Arial" w:cs="Arial"/>
          <w:sz w:val="24"/>
          <w:szCs w:val="24"/>
          <w:lang w:val="ru-RU"/>
        </w:rPr>
      </w:pPr>
      <w:r>
        <w:rPr>
          <w:rFonts w:ascii="Arial" w:hAnsi="Arial" w:cs="Arial"/>
          <w:sz w:val="24"/>
          <w:szCs w:val="24"/>
          <w:lang w:val="ru-RU"/>
        </w:rPr>
        <w:t>Област васпитања и образовања обухвата предшколско</w:t>
      </w:r>
      <w:r w:rsidR="00C26EC4">
        <w:rPr>
          <w:rFonts w:ascii="Arial" w:hAnsi="Arial" w:cs="Arial"/>
          <w:sz w:val="24"/>
          <w:szCs w:val="24"/>
          <w:lang w:val="ru-RU"/>
        </w:rPr>
        <w:t xml:space="preserve"> васпитање и образовање</w:t>
      </w:r>
      <w:r>
        <w:rPr>
          <w:rFonts w:ascii="Arial" w:hAnsi="Arial" w:cs="Arial"/>
          <w:sz w:val="24"/>
          <w:szCs w:val="24"/>
          <w:lang w:val="ru-RU"/>
        </w:rPr>
        <w:t xml:space="preserve">, основношколско и средњошколско васпитање и образовање. </w:t>
      </w:r>
    </w:p>
    <w:p w:rsidR="002172EE" w:rsidRPr="002172EE" w:rsidRDefault="002172EE" w:rsidP="002172EE">
      <w:pPr>
        <w:ind w:firstLine="720"/>
        <w:jc w:val="both"/>
        <w:rPr>
          <w:rFonts w:ascii="Arial" w:hAnsi="Arial" w:cs="Arial"/>
          <w:sz w:val="24"/>
          <w:szCs w:val="24"/>
        </w:rPr>
      </w:pPr>
      <w:r w:rsidRPr="002172EE">
        <w:rPr>
          <w:rFonts w:ascii="Arial" w:hAnsi="Arial" w:cs="Arial"/>
          <w:sz w:val="24"/>
          <w:szCs w:val="24"/>
        </w:rPr>
        <w:t>Мрежу јавних предшколских установа на територији општине Бачка Паланка чине:</w:t>
      </w:r>
    </w:p>
    <w:p w:rsidR="002172EE" w:rsidRPr="003C71E3" w:rsidRDefault="002172EE" w:rsidP="002172EE">
      <w:pPr>
        <w:pStyle w:val="ListParagraph"/>
        <w:numPr>
          <w:ilvl w:val="0"/>
          <w:numId w:val="4"/>
        </w:numPr>
        <w:ind w:left="927"/>
        <w:contextualSpacing/>
        <w:jc w:val="both"/>
        <w:rPr>
          <w:rFonts w:ascii="Arial" w:hAnsi="Arial" w:cs="Arial"/>
          <w:sz w:val="24"/>
          <w:szCs w:val="24"/>
        </w:rPr>
      </w:pPr>
      <w:r w:rsidRPr="003C71E3">
        <w:rPr>
          <w:rFonts w:ascii="Arial" w:hAnsi="Arial" w:cs="Arial"/>
          <w:sz w:val="24"/>
          <w:szCs w:val="24"/>
        </w:rPr>
        <w:t>Предшколска установа „Младост“ са седиштем у Бачкој  Паланци , Југословенске армије бр.18, у оквиру које функционишу:</w:t>
      </w:r>
    </w:p>
    <w:p w:rsidR="002172EE" w:rsidRPr="003C71E3" w:rsidRDefault="002172EE" w:rsidP="002172EE">
      <w:pPr>
        <w:pStyle w:val="ListParagraph"/>
        <w:spacing w:after="0"/>
        <w:ind w:left="924"/>
        <w:jc w:val="both"/>
        <w:rPr>
          <w:rFonts w:ascii="Arial" w:hAnsi="Arial" w:cs="Arial"/>
          <w:sz w:val="24"/>
          <w:szCs w:val="24"/>
        </w:rPr>
      </w:pPr>
      <w:r w:rsidRPr="003C71E3">
        <w:rPr>
          <w:rFonts w:ascii="Arial" w:hAnsi="Arial" w:cs="Arial"/>
          <w:sz w:val="24"/>
          <w:szCs w:val="24"/>
        </w:rPr>
        <w:t>-Објекат „Пчелица“ у Бачкој Паланци, ул. Југословенске армије бр.18,</w:t>
      </w:r>
    </w:p>
    <w:p w:rsidR="002172EE" w:rsidRPr="003C71E3" w:rsidRDefault="002172EE" w:rsidP="002172EE">
      <w:pPr>
        <w:pStyle w:val="ListParagraph"/>
        <w:spacing w:after="0"/>
        <w:ind w:left="924"/>
        <w:jc w:val="both"/>
        <w:rPr>
          <w:rFonts w:ascii="Arial" w:hAnsi="Arial" w:cs="Arial"/>
          <w:sz w:val="24"/>
          <w:szCs w:val="24"/>
        </w:rPr>
      </w:pPr>
      <w:r w:rsidRPr="003C71E3">
        <w:rPr>
          <w:rFonts w:ascii="Arial" w:hAnsi="Arial" w:cs="Arial"/>
          <w:sz w:val="24"/>
          <w:szCs w:val="24"/>
        </w:rPr>
        <w:t>-Објекат „Бубамара“  у Бачкој Паланци,ул. Југословенске армије бр.4,</w:t>
      </w:r>
    </w:p>
    <w:p w:rsidR="002172EE" w:rsidRPr="003C71E3" w:rsidRDefault="002172EE" w:rsidP="002172EE">
      <w:pPr>
        <w:pStyle w:val="ListParagraph"/>
        <w:spacing w:after="0"/>
        <w:ind w:left="924"/>
        <w:jc w:val="both"/>
        <w:rPr>
          <w:rFonts w:ascii="Arial" w:hAnsi="Arial" w:cs="Arial"/>
          <w:sz w:val="24"/>
          <w:szCs w:val="24"/>
        </w:rPr>
      </w:pPr>
      <w:r w:rsidRPr="003C71E3">
        <w:rPr>
          <w:rFonts w:ascii="Arial" w:hAnsi="Arial" w:cs="Arial"/>
          <w:sz w:val="24"/>
          <w:szCs w:val="24"/>
        </w:rPr>
        <w:t>-Објекат „Бамби“ у  Бачкој Паланци, ул. Брегалничка бб,</w:t>
      </w:r>
    </w:p>
    <w:p w:rsidR="002172EE" w:rsidRPr="003C71E3" w:rsidRDefault="002172EE" w:rsidP="002172EE">
      <w:pPr>
        <w:pStyle w:val="ListParagraph"/>
        <w:spacing w:after="0"/>
        <w:ind w:left="924"/>
        <w:jc w:val="both"/>
        <w:rPr>
          <w:rFonts w:ascii="Arial" w:hAnsi="Arial" w:cs="Arial"/>
          <w:sz w:val="24"/>
          <w:szCs w:val="24"/>
        </w:rPr>
      </w:pPr>
      <w:r w:rsidRPr="003C71E3">
        <w:rPr>
          <w:rFonts w:ascii="Arial" w:hAnsi="Arial" w:cs="Arial"/>
          <w:sz w:val="24"/>
          <w:szCs w:val="24"/>
        </w:rPr>
        <w:t>-Објекат  „Маслачак“у Бачкој Паланци, ул. Цара Лазара бр.45,</w:t>
      </w:r>
    </w:p>
    <w:p w:rsidR="002172EE" w:rsidRPr="003C71E3" w:rsidRDefault="002172EE" w:rsidP="002172EE">
      <w:pPr>
        <w:pStyle w:val="ListParagraph"/>
        <w:spacing w:after="0"/>
        <w:ind w:left="924"/>
        <w:jc w:val="both"/>
        <w:rPr>
          <w:rFonts w:ascii="Arial" w:hAnsi="Arial" w:cs="Arial"/>
          <w:sz w:val="24"/>
          <w:szCs w:val="24"/>
        </w:rPr>
      </w:pPr>
      <w:r w:rsidRPr="003C71E3">
        <w:rPr>
          <w:rFonts w:ascii="Arial" w:hAnsi="Arial" w:cs="Arial"/>
          <w:sz w:val="24"/>
          <w:szCs w:val="24"/>
        </w:rPr>
        <w:lastRenderedPageBreak/>
        <w:t>-Објекат „Лептирић“ у Бачкој Паланци, ул. Краља Петра Првог бр.86,</w:t>
      </w:r>
    </w:p>
    <w:p w:rsidR="002172EE" w:rsidRPr="003C71E3" w:rsidRDefault="002172EE" w:rsidP="002172EE">
      <w:pPr>
        <w:pStyle w:val="ListParagraph"/>
        <w:spacing w:after="0"/>
        <w:ind w:left="924"/>
        <w:jc w:val="both"/>
        <w:rPr>
          <w:rFonts w:ascii="Arial" w:hAnsi="Arial" w:cs="Arial"/>
          <w:sz w:val="24"/>
          <w:szCs w:val="24"/>
        </w:rPr>
      </w:pPr>
      <w:r w:rsidRPr="003C71E3">
        <w:rPr>
          <w:rFonts w:ascii="Arial" w:hAnsi="Arial" w:cs="Arial"/>
          <w:sz w:val="24"/>
          <w:szCs w:val="24"/>
        </w:rPr>
        <w:t>-Објекат „Цврчак“ у Бачкој Паланци, ул. Васе Стајића бр.2,</w:t>
      </w:r>
    </w:p>
    <w:p w:rsidR="002172EE" w:rsidRPr="003C71E3" w:rsidRDefault="002172EE" w:rsidP="002172EE">
      <w:pPr>
        <w:pStyle w:val="ListParagraph"/>
        <w:spacing w:after="0"/>
        <w:ind w:left="924"/>
        <w:jc w:val="both"/>
        <w:rPr>
          <w:rFonts w:ascii="Arial" w:hAnsi="Arial" w:cs="Arial"/>
          <w:sz w:val="24"/>
          <w:szCs w:val="24"/>
        </w:rPr>
      </w:pPr>
      <w:r w:rsidRPr="003C71E3">
        <w:rPr>
          <w:rFonts w:ascii="Arial" w:hAnsi="Arial" w:cs="Arial"/>
          <w:sz w:val="24"/>
          <w:szCs w:val="24"/>
        </w:rPr>
        <w:t>-Објекат „Свети  Сава“ у Бачкој Паланци, ул. Змај Јовина бр.48,</w:t>
      </w:r>
    </w:p>
    <w:p w:rsidR="002172EE" w:rsidRPr="003C71E3" w:rsidRDefault="002172EE" w:rsidP="002172EE">
      <w:pPr>
        <w:pStyle w:val="ListParagraph"/>
        <w:spacing w:after="0"/>
        <w:ind w:left="924"/>
        <w:jc w:val="both"/>
        <w:rPr>
          <w:rFonts w:ascii="Arial" w:hAnsi="Arial" w:cs="Arial"/>
          <w:sz w:val="24"/>
          <w:szCs w:val="24"/>
        </w:rPr>
      </w:pPr>
      <w:r w:rsidRPr="003C71E3">
        <w:rPr>
          <w:rFonts w:ascii="Arial" w:hAnsi="Arial" w:cs="Arial"/>
          <w:sz w:val="24"/>
          <w:szCs w:val="24"/>
        </w:rPr>
        <w:t xml:space="preserve">-Објекат  „Невен“ у Бачкој Паланци, ул.Југословенске армије бр.4, </w:t>
      </w:r>
    </w:p>
    <w:p w:rsidR="002172EE" w:rsidRPr="003C71E3" w:rsidRDefault="002172EE" w:rsidP="002172EE">
      <w:pPr>
        <w:pStyle w:val="ListParagraph"/>
        <w:spacing w:after="0"/>
        <w:ind w:left="924"/>
        <w:jc w:val="both"/>
        <w:rPr>
          <w:rFonts w:ascii="Arial" w:hAnsi="Arial" w:cs="Arial"/>
          <w:sz w:val="24"/>
          <w:szCs w:val="24"/>
        </w:rPr>
      </w:pPr>
      <w:r w:rsidRPr="003C71E3">
        <w:rPr>
          <w:rFonts w:ascii="Arial" w:hAnsi="Arial" w:cs="Arial"/>
          <w:sz w:val="24"/>
          <w:szCs w:val="24"/>
        </w:rPr>
        <w:t>-Објекат „Полетарац“ у Товаришеву, ул. Маршала Тита бр.64,</w:t>
      </w:r>
    </w:p>
    <w:p w:rsidR="002172EE" w:rsidRDefault="002172EE" w:rsidP="002172EE">
      <w:pPr>
        <w:pStyle w:val="ListParagraph"/>
        <w:spacing w:after="0"/>
        <w:ind w:left="924"/>
        <w:jc w:val="both"/>
        <w:rPr>
          <w:rFonts w:ascii="Arial" w:hAnsi="Arial" w:cs="Arial"/>
          <w:sz w:val="24"/>
          <w:szCs w:val="24"/>
        </w:rPr>
      </w:pPr>
      <w:r w:rsidRPr="003C71E3">
        <w:rPr>
          <w:rFonts w:ascii="Arial" w:hAnsi="Arial" w:cs="Arial"/>
          <w:sz w:val="24"/>
          <w:szCs w:val="24"/>
        </w:rPr>
        <w:t>-Објекат  „Пингвин“ у Деспотову,Карађорђева бр.71</w:t>
      </w:r>
      <w:r w:rsidR="00C26EC4">
        <w:rPr>
          <w:rFonts w:ascii="Arial" w:hAnsi="Arial" w:cs="Arial"/>
          <w:sz w:val="24"/>
          <w:szCs w:val="24"/>
        </w:rPr>
        <w:t>,</w:t>
      </w:r>
    </w:p>
    <w:p w:rsidR="00C26EC4" w:rsidRDefault="00C26EC4" w:rsidP="002172EE">
      <w:pPr>
        <w:pStyle w:val="ListParagraph"/>
        <w:spacing w:after="0"/>
        <w:ind w:left="924"/>
        <w:jc w:val="both"/>
        <w:rPr>
          <w:rFonts w:ascii="Arial" w:hAnsi="Arial" w:cs="Arial"/>
          <w:sz w:val="24"/>
          <w:szCs w:val="24"/>
        </w:rPr>
      </w:pPr>
      <w:r>
        <w:rPr>
          <w:rFonts w:ascii="Arial" w:hAnsi="Arial" w:cs="Arial"/>
          <w:sz w:val="24"/>
          <w:szCs w:val="24"/>
        </w:rPr>
        <w:t>-Објекат у Челареву,ул. Пролетерска бр:58</w:t>
      </w:r>
    </w:p>
    <w:p w:rsidR="00C26EC4" w:rsidRPr="00C26EC4" w:rsidRDefault="00C26EC4" w:rsidP="002172EE">
      <w:pPr>
        <w:pStyle w:val="ListParagraph"/>
        <w:spacing w:after="0"/>
        <w:ind w:left="924"/>
        <w:jc w:val="both"/>
        <w:rPr>
          <w:rFonts w:ascii="Arial" w:hAnsi="Arial" w:cs="Arial"/>
          <w:sz w:val="24"/>
          <w:szCs w:val="24"/>
        </w:rPr>
      </w:pPr>
    </w:p>
    <w:p w:rsidR="002172EE" w:rsidRPr="003C71E3" w:rsidRDefault="002172EE" w:rsidP="002172EE">
      <w:pPr>
        <w:pStyle w:val="ListParagraph"/>
        <w:numPr>
          <w:ilvl w:val="0"/>
          <w:numId w:val="4"/>
        </w:numPr>
        <w:ind w:left="927"/>
        <w:contextualSpacing/>
        <w:jc w:val="both"/>
        <w:rPr>
          <w:rFonts w:ascii="Arial" w:hAnsi="Arial" w:cs="Arial"/>
          <w:sz w:val="24"/>
          <w:szCs w:val="24"/>
        </w:rPr>
      </w:pPr>
      <w:r w:rsidRPr="003C71E3">
        <w:rPr>
          <w:rFonts w:ascii="Arial" w:hAnsi="Arial" w:cs="Arial"/>
          <w:sz w:val="24"/>
          <w:szCs w:val="24"/>
        </w:rPr>
        <w:t>Предшколске групе које се налазе при основним школама и то у:</w:t>
      </w:r>
    </w:p>
    <w:p w:rsidR="002172EE" w:rsidRPr="003C71E3" w:rsidRDefault="002172EE" w:rsidP="002172EE">
      <w:pPr>
        <w:pStyle w:val="ListParagraph"/>
        <w:spacing w:after="0"/>
        <w:ind w:left="924"/>
        <w:jc w:val="both"/>
        <w:rPr>
          <w:rFonts w:ascii="Arial" w:hAnsi="Arial" w:cs="Arial"/>
          <w:sz w:val="24"/>
          <w:szCs w:val="24"/>
        </w:rPr>
      </w:pPr>
      <w:r w:rsidRPr="003C71E3">
        <w:rPr>
          <w:rFonts w:ascii="Arial" w:hAnsi="Arial" w:cs="Arial"/>
          <w:sz w:val="24"/>
          <w:szCs w:val="24"/>
        </w:rPr>
        <w:t>-Основној школи „15.октобар“ у Пивницама, ул. Маршала Тита бр.99,</w:t>
      </w:r>
    </w:p>
    <w:p w:rsidR="002172EE" w:rsidRPr="003C71E3" w:rsidRDefault="002172EE" w:rsidP="002172EE">
      <w:pPr>
        <w:pStyle w:val="ListParagraph"/>
        <w:spacing w:after="0"/>
        <w:ind w:left="924"/>
        <w:jc w:val="both"/>
        <w:rPr>
          <w:rFonts w:ascii="Arial" w:hAnsi="Arial" w:cs="Arial"/>
          <w:sz w:val="24"/>
          <w:szCs w:val="24"/>
        </w:rPr>
      </w:pPr>
      <w:r w:rsidRPr="003C71E3">
        <w:rPr>
          <w:rFonts w:ascii="Arial" w:hAnsi="Arial" w:cs="Arial"/>
          <w:sz w:val="24"/>
          <w:szCs w:val="24"/>
        </w:rPr>
        <w:t>-Основној школи „Бранко Ћопић“ у Младенову, ул. Краља Петра Првог бр.40,</w:t>
      </w:r>
    </w:p>
    <w:p w:rsidR="002172EE" w:rsidRPr="003C71E3" w:rsidRDefault="002172EE" w:rsidP="002172EE">
      <w:pPr>
        <w:pStyle w:val="ListParagraph"/>
        <w:spacing w:after="0"/>
        <w:ind w:left="924"/>
        <w:jc w:val="both"/>
        <w:rPr>
          <w:rFonts w:ascii="Arial" w:hAnsi="Arial" w:cs="Arial"/>
          <w:sz w:val="24"/>
          <w:szCs w:val="24"/>
        </w:rPr>
      </w:pPr>
      <w:r w:rsidRPr="003C71E3">
        <w:rPr>
          <w:rFonts w:ascii="Arial" w:hAnsi="Arial" w:cs="Arial"/>
          <w:sz w:val="24"/>
          <w:szCs w:val="24"/>
        </w:rPr>
        <w:t>-Издвојеном одељењу Основне школе „Бранко Ћопић“ у Карађорђеву, ул. Иве Андрића бр.31,</w:t>
      </w:r>
    </w:p>
    <w:p w:rsidR="002172EE" w:rsidRPr="003C71E3" w:rsidRDefault="002172EE" w:rsidP="002172EE">
      <w:pPr>
        <w:pStyle w:val="ListParagraph"/>
        <w:spacing w:after="0"/>
        <w:ind w:left="924"/>
        <w:jc w:val="both"/>
        <w:rPr>
          <w:rFonts w:ascii="Arial" w:hAnsi="Arial" w:cs="Arial"/>
          <w:sz w:val="24"/>
          <w:szCs w:val="24"/>
        </w:rPr>
      </w:pPr>
      <w:r w:rsidRPr="003C71E3">
        <w:rPr>
          <w:rFonts w:ascii="Arial" w:hAnsi="Arial" w:cs="Arial"/>
          <w:sz w:val="24"/>
          <w:szCs w:val="24"/>
        </w:rPr>
        <w:t>-Основној школи „Алекса Шантић“ у Гајдобри, ул. Невесињска бр.2</w:t>
      </w:r>
    </w:p>
    <w:p w:rsidR="00604512" w:rsidRDefault="002172EE" w:rsidP="003C71E3">
      <w:pPr>
        <w:pStyle w:val="ListParagraph"/>
        <w:spacing w:after="0"/>
        <w:ind w:left="924"/>
        <w:jc w:val="both"/>
        <w:rPr>
          <w:rFonts w:ascii="Arial" w:hAnsi="Arial" w:cs="Arial"/>
          <w:sz w:val="24"/>
          <w:szCs w:val="24"/>
        </w:rPr>
      </w:pPr>
      <w:r w:rsidRPr="003C71E3">
        <w:rPr>
          <w:rFonts w:ascii="Arial" w:hAnsi="Arial" w:cs="Arial"/>
          <w:sz w:val="24"/>
          <w:szCs w:val="24"/>
        </w:rPr>
        <w:t>-Основној школи „Херој Пинки“ у Бачкој Паланци, Трг братства јединства бр.12 (предшколска група је спојена са припремно предшколском групом).</w:t>
      </w:r>
    </w:p>
    <w:p w:rsidR="003C71E3" w:rsidRPr="003C71E3" w:rsidRDefault="003C71E3" w:rsidP="003C71E3">
      <w:pPr>
        <w:pStyle w:val="ListParagraph"/>
        <w:spacing w:after="0"/>
        <w:ind w:left="924"/>
        <w:jc w:val="both"/>
        <w:rPr>
          <w:rFonts w:ascii="Arial" w:hAnsi="Arial" w:cs="Arial"/>
          <w:sz w:val="24"/>
          <w:szCs w:val="24"/>
        </w:rPr>
      </w:pPr>
    </w:p>
    <w:p w:rsidR="00604512" w:rsidRPr="00604512" w:rsidRDefault="004347E4" w:rsidP="00604512">
      <w:pPr>
        <w:pStyle w:val="ListParagraph"/>
        <w:ind w:left="927"/>
        <w:contextualSpacing/>
        <w:jc w:val="both"/>
        <w:rPr>
          <w:rFonts w:ascii="Arial" w:hAnsi="Arial" w:cs="Arial"/>
        </w:rPr>
      </w:pPr>
      <w:r>
        <w:rPr>
          <w:rFonts w:ascii="Arial" w:hAnsi="Arial" w:cs="Arial"/>
          <w:sz w:val="24"/>
          <w:szCs w:val="24"/>
          <w:lang w:val="ru-RU"/>
        </w:rPr>
        <w:t xml:space="preserve">На подручју општине </w:t>
      </w:r>
      <w:r w:rsidR="002172EE">
        <w:rPr>
          <w:rFonts w:ascii="Arial" w:hAnsi="Arial" w:cs="Arial"/>
          <w:sz w:val="24"/>
          <w:szCs w:val="24"/>
          <w:lang w:val="ru-RU"/>
        </w:rPr>
        <w:t xml:space="preserve">мрежу јавних </w:t>
      </w:r>
      <w:r w:rsidR="00604512">
        <w:rPr>
          <w:rFonts w:ascii="Arial" w:hAnsi="Arial" w:cs="Arial"/>
          <w:sz w:val="24"/>
          <w:szCs w:val="24"/>
          <w:lang w:val="ru-RU"/>
        </w:rPr>
        <w:t>школа</w:t>
      </w:r>
      <w:r w:rsidR="002172EE">
        <w:rPr>
          <w:rFonts w:ascii="Arial" w:hAnsi="Arial" w:cs="Arial"/>
          <w:sz w:val="24"/>
          <w:szCs w:val="24"/>
          <w:lang w:val="ru-RU"/>
        </w:rPr>
        <w:t xml:space="preserve"> чине</w:t>
      </w:r>
      <w:r w:rsidR="00604512">
        <w:rPr>
          <w:rFonts w:ascii="Arial" w:hAnsi="Arial" w:cs="Arial"/>
          <w:sz w:val="24"/>
          <w:szCs w:val="24"/>
          <w:lang w:val="ru-RU"/>
        </w:rPr>
        <w:t>:</w:t>
      </w:r>
    </w:p>
    <w:p w:rsidR="00604512" w:rsidRPr="002172EE" w:rsidRDefault="00604512" w:rsidP="002172EE">
      <w:pPr>
        <w:pStyle w:val="ListParagraph"/>
        <w:numPr>
          <w:ilvl w:val="0"/>
          <w:numId w:val="5"/>
        </w:numPr>
        <w:contextualSpacing/>
        <w:jc w:val="both"/>
        <w:rPr>
          <w:rFonts w:ascii="Arial" w:hAnsi="Arial" w:cs="Arial"/>
          <w:sz w:val="24"/>
          <w:szCs w:val="24"/>
        </w:rPr>
      </w:pPr>
      <w:r w:rsidRPr="002172EE">
        <w:rPr>
          <w:rFonts w:ascii="Arial" w:hAnsi="Arial" w:cs="Arial"/>
          <w:sz w:val="24"/>
          <w:szCs w:val="24"/>
        </w:rPr>
        <w:t>Основна школа „Десанка Максимовић“, Скојевска 1/а, Бачка Паланка (од I до VIII разреда);</w:t>
      </w:r>
    </w:p>
    <w:p w:rsidR="00604512" w:rsidRPr="00604512" w:rsidRDefault="00604512" w:rsidP="002172EE">
      <w:pPr>
        <w:pStyle w:val="ListParagraph"/>
        <w:numPr>
          <w:ilvl w:val="0"/>
          <w:numId w:val="5"/>
        </w:numPr>
        <w:contextualSpacing/>
        <w:jc w:val="both"/>
        <w:rPr>
          <w:rFonts w:ascii="Arial" w:hAnsi="Arial" w:cs="Arial"/>
          <w:sz w:val="24"/>
          <w:szCs w:val="24"/>
        </w:rPr>
      </w:pPr>
      <w:r w:rsidRPr="00604512">
        <w:rPr>
          <w:rFonts w:ascii="Arial" w:hAnsi="Arial" w:cs="Arial"/>
          <w:sz w:val="24"/>
          <w:szCs w:val="24"/>
        </w:rPr>
        <w:t>Основна школа „Вук Караџић“, Доситејева 3, Бачка Паланка (од I до VIII разреда), са издвојеним одељењима у Нештину, Црквенош</w:t>
      </w:r>
      <w:r w:rsidR="00B77172">
        <w:rPr>
          <w:rFonts w:ascii="Arial" w:hAnsi="Arial" w:cs="Arial"/>
          <w:sz w:val="24"/>
          <w:szCs w:val="24"/>
        </w:rPr>
        <w:t xml:space="preserve">колска 17 (од I до  IV разреда) </w:t>
      </w:r>
      <w:r w:rsidRPr="00604512">
        <w:rPr>
          <w:rFonts w:ascii="Arial" w:hAnsi="Arial" w:cs="Arial"/>
          <w:sz w:val="24"/>
          <w:szCs w:val="24"/>
        </w:rPr>
        <w:t xml:space="preserve"> и Визићу, Пеке Дапчевића бб (од I до  IV разреда);</w:t>
      </w:r>
    </w:p>
    <w:p w:rsidR="00604512" w:rsidRPr="00604512" w:rsidRDefault="00604512" w:rsidP="002172EE">
      <w:pPr>
        <w:pStyle w:val="ListParagraph"/>
        <w:numPr>
          <w:ilvl w:val="0"/>
          <w:numId w:val="5"/>
        </w:numPr>
        <w:contextualSpacing/>
        <w:jc w:val="both"/>
        <w:rPr>
          <w:rFonts w:ascii="Arial" w:hAnsi="Arial" w:cs="Arial"/>
          <w:sz w:val="24"/>
          <w:szCs w:val="24"/>
        </w:rPr>
      </w:pPr>
      <w:r w:rsidRPr="00604512">
        <w:rPr>
          <w:rFonts w:ascii="Arial" w:hAnsi="Arial" w:cs="Arial"/>
          <w:sz w:val="24"/>
          <w:szCs w:val="24"/>
        </w:rPr>
        <w:t>Основна школа „Свети Сава“, Трг братства и јединства 22, Бачка Паланка (од I до VIII разреда);</w:t>
      </w:r>
    </w:p>
    <w:p w:rsidR="00604512" w:rsidRPr="00604512" w:rsidRDefault="00604512" w:rsidP="002172EE">
      <w:pPr>
        <w:pStyle w:val="ListParagraph"/>
        <w:numPr>
          <w:ilvl w:val="0"/>
          <w:numId w:val="5"/>
        </w:numPr>
        <w:contextualSpacing/>
        <w:jc w:val="both"/>
        <w:rPr>
          <w:rFonts w:ascii="Arial" w:hAnsi="Arial" w:cs="Arial"/>
          <w:sz w:val="24"/>
          <w:szCs w:val="24"/>
        </w:rPr>
      </w:pPr>
      <w:r w:rsidRPr="00604512">
        <w:rPr>
          <w:rFonts w:ascii="Arial" w:hAnsi="Arial" w:cs="Arial"/>
          <w:sz w:val="24"/>
          <w:szCs w:val="24"/>
        </w:rPr>
        <w:t>Основна школа „Здравко Челар“, Трг Бориса Кидрича 1, Челарево (од I до VIII разреда);</w:t>
      </w:r>
    </w:p>
    <w:p w:rsidR="00604512" w:rsidRPr="00604512" w:rsidRDefault="00604512" w:rsidP="002172EE">
      <w:pPr>
        <w:pStyle w:val="ListParagraph"/>
        <w:numPr>
          <w:ilvl w:val="0"/>
          <w:numId w:val="5"/>
        </w:numPr>
        <w:contextualSpacing/>
        <w:jc w:val="both"/>
        <w:rPr>
          <w:rFonts w:ascii="Arial" w:hAnsi="Arial" w:cs="Arial"/>
          <w:sz w:val="24"/>
          <w:szCs w:val="24"/>
        </w:rPr>
      </w:pPr>
      <w:r w:rsidRPr="00604512">
        <w:rPr>
          <w:rFonts w:ascii="Arial" w:hAnsi="Arial" w:cs="Arial"/>
          <w:sz w:val="24"/>
          <w:szCs w:val="24"/>
        </w:rPr>
        <w:t>Основна школа „Алекса Шантић“, Невесињска 2, Гајдобра (од I до VIII разреда), са издвојеним одељењем у Новој Гајдобри, Пролетерска 26 (од I до VIII разреда);</w:t>
      </w:r>
    </w:p>
    <w:p w:rsidR="00604512" w:rsidRPr="00604512" w:rsidRDefault="00604512" w:rsidP="002172EE">
      <w:pPr>
        <w:pStyle w:val="ListParagraph"/>
        <w:numPr>
          <w:ilvl w:val="0"/>
          <w:numId w:val="5"/>
        </w:numPr>
        <w:contextualSpacing/>
        <w:jc w:val="both"/>
        <w:rPr>
          <w:rFonts w:ascii="Arial" w:hAnsi="Arial" w:cs="Arial"/>
          <w:sz w:val="24"/>
          <w:szCs w:val="24"/>
        </w:rPr>
      </w:pPr>
      <w:r w:rsidRPr="00604512">
        <w:rPr>
          <w:rFonts w:ascii="Arial" w:hAnsi="Arial" w:cs="Arial"/>
          <w:sz w:val="24"/>
          <w:szCs w:val="24"/>
        </w:rPr>
        <w:t>Основна школа „Бранко Ћопић“, Краља Петра Првог 40, Младеново (од I до VIII разреда) са издвојеним одељењем у Карађорђеву, Краља Петра Првог 20 (од I до  IV разреда);</w:t>
      </w:r>
    </w:p>
    <w:p w:rsidR="00604512" w:rsidRPr="00604512" w:rsidRDefault="00604512" w:rsidP="002172EE">
      <w:pPr>
        <w:pStyle w:val="ListParagraph"/>
        <w:numPr>
          <w:ilvl w:val="0"/>
          <w:numId w:val="5"/>
        </w:numPr>
        <w:contextualSpacing/>
        <w:jc w:val="both"/>
        <w:rPr>
          <w:rFonts w:ascii="Arial" w:hAnsi="Arial" w:cs="Arial"/>
          <w:sz w:val="24"/>
          <w:szCs w:val="24"/>
        </w:rPr>
      </w:pPr>
      <w:r w:rsidRPr="00604512">
        <w:rPr>
          <w:rFonts w:ascii="Arial" w:hAnsi="Arial" w:cs="Arial"/>
          <w:sz w:val="24"/>
          <w:szCs w:val="24"/>
        </w:rPr>
        <w:t>Основна школа „Жарко Зрењанин“, Краља Петра Првог 73, Обровац (од I до VIII разреда);</w:t>
      </w:r>
    </w:p>
    <w:p w:rsidR="00604512" w:rsidRPr="00604512" w:rsidRDefault="00604512" w:rsidP="002172EE">
      <w:pPr>
        <w:pStyle w:val="ListParagraph"/>
        <w:numPr>
          <w:ilvl w:val="0"/>
          <w:numId w:val="5"/>
        </w:numPr>
        <w:contextualSpacing/>
        <w:jc w:val="both"/>
        <w:rPr>
          <w:rFonts w:ascii="Arial" w:hAnsi="Arial" w:cs="Arial"/>
          <w:sz w:val="24"/>
          <w:szCs w:val="24"/>
        </w:rPr>
      </w:pPr>
      <w:r w:rsidRPr="00604512">
        <w:rPr>
          <w:rFonts w:ascii="Arial" w:hAnsi="Arial" w:cs="Arial"/>
          <w:sz w:val="24"/>
          <w:szCs w:val="24"/>
        </w:rPr>
        <w:t>Основна школа „Милета Протић“, Маршала Тита 62, Товаришево (од I до VIII разреда);</w:t>
      </w:r>
    </w:p>
    <w:p w:rsidR="00604512" w:rsidRPr="00604512" w:rsidRDefault="00604512" w:rsidP="002172EE">
      <w:pPr>
        <w:pStyle w:val="ListParagraph"/>
        <w:numPr>
          <w:ilvl w:val="0"/>
          <w:numId w:val="5"/>
        </w:numPr>
        <w:contextualSpacing/>
        <w:jc w:val="both"/>
        <w:rPr>
          <w:rFonts w:ascii="Arial" w:hAnsi="Arial" w:cs="Arial"/>
          <w:sz w:val="24"/>
          <w:szCs w:val="24"/>
        </w:rPr>
      </w:pPr>
      <w:r w:rsidRPr="00604512">
        <w:rPr>
          <w:rFonts w:ascii="Arial" w:hAnsi="Arial" w:cs="Arial"/>
          <w:sz w:val="24"/>
          <w:szCs w:val="24"/>
        </w:rPr>
        <w:t xml:space="preserve">Основна школа „Браћа Новаков“, Краља Петра Првог 103, Силбаш (од I до VIII разреда) са издвојеним одељењима у Деспотову, Трг ослобођења 13 </w:t>
      </w:r>
      <w:r w:rsidRPr="00604512">
        <w:rPr>
          <w:rFonts w:ascii="Arial" w:hAnsi="Arial" w:cs="Arial"/>
          <w:sz w:val="24"/>
          <w:szCs w:val="24"/>
        </w:rPr>
        <w:lastRenderedPageBreak/>
        <w:t>(од I до VIII разреда)  и Парагама, Краља Петра Првог 23  (од I до  IV разреда);</w:t>
      </w:r>
    </w:p>
    <w:p w:rsidR="00604512" w:rsidRPr="00604512" w:rsidRDefault="00604512" w:rsidP="002172EE">
      <w:pPr>
        <w:pStyle w:val="ListParagraph"/>
        <w:numPr>
          <w:ilvl w:val="0"/>
          <w:numId w:val="5"/>
        </w:numPr>
        <w:contextualSpacing/>
        <w:jc w:val="both"/>
        <w:rPr>
          <w:rFonts w:ascii="Arial" w:hAnsi="Arial" w:cs="Arial"/>
          <w:sz w:val="24"/>
          <w:szCs w:val="24"/>
        </w:rPr>
      </w:pPr>
      <w:r w:rsidRPr="00604512">
        <w:rPr>
          <w:rFonts w:ascii="Arial" w:hAnsi="Arial" w:cs="Arial"/>
          <w:sz w:val="24"/>
          <w:szCs w:val="24"/>
        </w:rPr>
        <w:t>Основна школа „15. октобар“, Маршала Тита 99, Пивнице (од I до VIII разреда);</w:t>
      </w:r>
    </w:p>
    <w:p w:rsidR="00604512" w:rsidRPr="00604512" w:rsidRDefault="00604512" w:rsidP="002172EE">
      <w:pPr>
        <w:pStyle w:val="ListParagraph"/>
        <w:numPr>
          <w:ilvl w:val="0"/>
          <w:numId w:val="5"/>
        </w:numPr>
        <w:contextualSpacing/>
        <w:jc w:val="both"/>
        <w:rPr>
          <w:rFonts w:ascii="Arial" w:hAnsi="Arial" w:cs="Arial"/>
          <w:sz w:val="24"/>
          <w:szCs w:val="24"/>
        </w:rPr>
      </w:pPr>
      <w:r w:rsidRPr="00604512">
        <w:rPr>
          <w:rFonts w:ascii="Arial" w:hAnsi="Arial" w:cs="Arial"/>
          <w:sz w:val="24"/>
          <w:szCs w:val="24"/>
        </w:rPr>
        <w:t>Основна школа „Херој Пинки“, Трг братства и јединства 10, Бачка Паланка (од I до VIII разреда);</w:t>
      </w:r>
    </w:p>
    <w:p w:rsidR="00604512" w:rsidRPr="00123625" w:rsidRDefault="00604512" w:rsidP="002172EE">
      <w:pPr>
        <w:pStyle w:val="ListParagraph"/>
        <w:numPr>
          <w:ilvl w:val="0"/>
          <w:numId w:val="5"/>
        </w:numPr>
        <w:contextualSpacing/>
        <w:jc w:val="both"/>
        <w:rPr>
          <w:rFonts w:ascii="Arial" w:hAnsi="Arial" w:cs="Arial"/>
          <w:sz w:val="24"/>
          <w:szCs w:val="24"/>
        </w:rPr>
      </w:pPr>
      <w:r w:rsidRPr="00604512">
        <w:rPr>
          <w:rFonts w:ascii="Arial" w:hAnsi="Arial" w:cs="Arial"/>
          <w:sz w:val="24"/>
          <w:szCs w:val="24"/>
        </w:rPr>
        <w:t>Школа за основно музичко образовање „Стеван Христић“, Академика Милана Курепе 10, Бачка Паланка, (од I до VI разреда) са издвојеним одељењем у Бачу, Трг Зорана Ђинђића 4 (од I до VI разреда).</w:t>
      </w:r>
    </w:p>
    <w:p w:rsidR="00123625" w:rsidRDefault="00123625" w:rsidP="00B77172">
      <w:pPr>
        <w:pStyle w:val="ListParagraph"/>
        <w:ind w:left="0" w:firstLine="426"/>
        <w:contextualSpacing/>
        <w:jc w:val="both"/>
        <w:rPr>
          <w:rFonts w:ascii="Arial" w:hAnsi="Arial" w:cs="Arial"/>
          <w:sz w:val="24"/>
          <w:szCs w:val="24"/>
        </w:rPr>
      </w:pPr>
      <w:r>
        <w:rPr>
          <w:rFonts w:ascii="Arial" w:hAnsi="Arial" w:cs="Arial"/>
          <w:sz w:val="24"/>
          <w:szCs w:val="24"/>
        </w:rPr>
        <w:t>Припремни предшколски програм се реализује у основним јавним  школама под редним бројем од 4. до 11. и у Основној школи „Вук Караџић“ Бачка Паланка, у издвојеним одељењима у Нештину и Визићу.</w:t>
      </w:r>
    </w:p>
    <w:p w:rsidR="00123625" w:rsidRPr="00604512" w:rsidRDefault="00123625" w:rsidP="00B77172">
      <w:pPr>
        <w:pStyle w:val="ListParagraph"/>
        <w:ind w:left="0" w:firstLine="426"/>
        <w:contextualSpacing/>
        <w:jc w:val="both"/>
        <w:rPr>
          <w:rFonts w:ascii="Arial" w:hAnsi="Arial" w:cs="Arial"/>
          <w:sz w:val="24"/>
          <w:szCs w:val="24"/>
        </w:rPr>
      </w:pPr>
      <w:r>
        <w:rPr>
          <w:rFonts w:ascii="Arial" w:hAnsi="Arial" w:cs="Arial"/>
          <w:sz w:val="24"/>
          <w:szCs w:val="24"/>
        </w:rPr>
        <w:t xml:space="preserve">Основна школа „Милета Протић“ Товаришево обавља и делатност функционалног основног образовања одраслих. </w:t>
      </w:r>
    </w:p>
    <w:p w:rsidR="00D21B78" w:rsidRDefault="00D21B78" w:rsidP="00062826">
      <w:pPr>
        <w:spacing w:after="0"/>
        <w:ind w:firstLine="709"/>
        <w:jc w:val="both"/>
        <w:rPr>
          <w:rFonts w:ascii="Arial" w:hAnsi="Arial" w:cs="Arial"/>
          <w:sz w:val="24"/>
          <w:szCs w:val="24"/>
          <w:lang w:val="ru-RU"/>
        </w:rPr>
      </w:pPr>
      <w:r>
        <w:rPr>
          <w:rFonts w:ascii="Arial" w:hAnsi="Arial" w:cs="Arial"/>
          <w:sz w:val="24"/>
          <w:szCs w:val="24"/>
          <w:lang w:val="ru-RU"/>
        </w:rPr>
        <w:t>На територији општине постоје три средње школе :</w:t>
      </w:r>
    </w:p>
    <w:p w:rsidR="00D21B78" w:rsidRDefault="00D21B78" w:rsidP="00062826">
      <w:pPr>
        <w:spacing w:after="0"/>
        <w:ind w:firstLine="709"/>
        <w:jc w:val="both"/>
        <w:rPr>
          <w:rFonts w:ascii="Arial" w:hAnsi="Arial" w:cs="Arial"/>
          <w:sz w:val="24"/>
          <w:szCs w:val="24"/>
          <w:lang w:val="ru-RU"/>
        </w:rPr>
      </w:pPr>
      <w:r>
        <w:rPr>
          <w:rFonts w:ascii="Arial" w:hAnsi="Arial" w:cs="Arial"/>
          <w:sz w:val="24"/>
          <w:szCs w:val="24"/>
          <w:lang w:val="ru-RU"/>
        </w:rPr>
        <w:t>1.</w:t>
      </w:r>
      <w:r w:rsidR="004347E4" w:rsidRPr="00AC55DD">
        <w:rPr>
          <w:rFonts w:ascii="Arial" w:hAnsi="Arial" w:cs="Arial"/>
          <w:sz w:val="24"/>
          <w:szCs w:val="24"/>
          <w:lang w:val="ru-RU"/>
        </w:rPr>
        <w:t>Техничка школа</w:t>
      </w:r>
      <w:r w:rsidR="004347E4">
        <w:rPr>
          <w:rFonts w:ascii="Arial" w:hAnsi="Arial" w:cs="Arial"/>
          <w:sz w:val="24"/>
          <w:szCs w:val="24"/>
          <w:lang w:val="ru-RU"/>
        </w:rPr>
        <w:t xml:space="preserve"> „9. Мај“</w:t>
      </w:r>
      <w:r>
        <w:rPr>
          <w:rFonts w:ascii="Arial" w:hAnsi="Arial" w:cs="Arial"/>
          <w:sz w:val="24"/>
          <w:szCs w:val="24"/>
          <w:lang w:val="ru-RU"/>
        </w:rPr>
        <w:t xml:space="preserve"> Бачка Паланка</w:t>
      </w:r>
      <w:r w:rsidR="004347E4">
        <w:rPr>
          <w:rFonts w:ascii="Arial" w:hAnsi="Arial" w:cs="Arial"/>
          <w:sz w:val="24"/>
          <w:szCs w:val="24"/>
          <w:lang w:val="ru-RU"/>
        </w:rPr>
        <w:t>,</w:t>
      </w:r>
    </w:p>
    <w:p w:rsidR="00D21B78" w:rsidRDefault="00D21B78" w:rsidP="00062826">
      <w:pPr>
        <w:spacing w:after="0"/>
        <w:ind w:firstLine="709"/>
        <w:jc w:val="both"/>
        <w:rPr>
          <w:rFonts w:ascii="Arial" w:hAnsi="Arial" w:cs="Arial"/>
          <w:sz w:val="24"/>
          <w:szCs w:val="24"/>
          <w:lang w:val="ru-RU"/>
        </w:rPr>
      </w:pPr>
      <w:r>
        <w:rPr>
          <w:rFonts w:ascii="Arial" w:hAnsi="Arial" w:cs="Arial"/>
          <w:sz w:val="24"/>
          <w:szCs w:val="24"/>
          <w:lang w:val="ru-RU"/>
        </w:rPr>
        <w:t>2.</w:t>
      </w:r>
      <w:r w:rsidR="004347E4">
        <w:rPr>
          <w:rFonts w:ascii="Arial" w:hAnsi="Arial" w:cs="Arial"/>
          <w:sz w:val="24"/>
          <w:szCs w:val="24"/>
          <w:lang w:val="ru-RU"/>
        </w:rPr>
        <w:t xml:space="preserve"> Средња стручна школа „Др Радивој Увалић“</w:t>
      </w:r>
      <w:r>
        <w:rPr>
          <w:rFonts w:ascii="Arial" w:hAnsi="Arial" w:cs="Arial"/>
          <w:sz w:val="24"/>
          <w:szCs w:val="24"/>
          <w:lang w:val="ru-RU"/>
        </w:rPr>
        <w:t>Бачка Паланка</w:t>
      </w:r>
    </w:p>
    <w:p w:rsidR="00111D9A" w:rsidRDefault="00D21B78" w:rsidP="00062826">
      <w:pPr>
        <w:spacing w:after="0"/>
        <w:ind w:firstLine="709"/>
        <w:jc w:val="both"/>
        <w:rPr>
          <w:rFonts w:ascii="Arial" w:hAnsi="Arial" w:cs="Arial"/>
          <w:sz w:val="24"/>
          <w:szCs w:val="24"/>
          <w:lang w:val="ru-RU"/>
        </w:rPr>
      </w:pPr>
      <w:r>
        <w:rPr>
          <w:rFonts w:ascii="Arial" w:hAnsi="Arial" w:cs="Arial"/>
          <w:sz w:val="24"/>
          <w:szCs w:val="24"/>
          <w:lang w:val="ru-RU"/>
        </w:rPr>
        <w:t>3.</w:t>
      </w:r>
      <w:r w:rsidR="004347E4">
        <w:rPr>
          <w:rFonts w:ascii="Arial" w:hAnsi="Arial" w:cs="Arial"/>
          <w:sz w:val="24"/>
          <w:szCs w:val="24"/>
          <w:lang w:val="ru-RU"/>
        </w:rPr>
        <w:t>Гимназија „20. Октобар“</w:t>
      </w:r>
      <w:r>
        <w:rPr>
          <w:rFonts w:ascii="Arial" w:hAnsi="Arial" w:cs="Arial"/>
          <w:sz w:val="24"/>
          <w:szCs w:val="24"/>
          <w:lang w:val="ru-RU"/>
        </w:rPr>
        <w:t xml:space="preserve"> Бачка Паланка</w:t>
      </w:r>
      <w:r w:rsidR="004347E4">
        <w:rPr>
          <w:rFonts w:ascii="Arial" w:hAnsi="Arial" w:cs="Arial"/>
          <w:sz w:val="24"/>
          <w:szCs w:val="24"/>
          <w:lang w:val="ru-RU"/>
        </w:rPr>
        <w:t xml:space="preserve">. </w:t>
      </w:r>
    </w:p>
    <w:p w:rsidR="00111D9A" w:rsidRDefault="00111D9A" w:rsidP="00062826">
      <w:pPr>
        <w:spacing w:after="0"/>
        <w:ind w:firstLine="709"/>
        <w:jc w:val="both"/>
        <w:rPr>
          <w:rFonts w:ascii="Arial" w:hAnsi="Arial" w:cs="Arial"/>
          <w:sz w:val="24"/>
          <w:szCs w:val="24"/>
          <w:lang w:val="ru-RU"/>
        </w:rPr>
      </w:pPr>
    </w:p>
    <w:p w:rsidR="00111D9A" w:rsidRPr="00111D9A" w:rsidRDefault="00111D9A" w:rsidP="00111D9A">
      <w:pPr>
        <w:ind w:firstLine="709"/>
        <w:jc w:val="both"/>
        <w:rPr>
          <w:rFonts w:ascii="Arial" w:hAnsi="Arial" w:cs="Arial"/>
          <w:sz w:val="24"/>
          <w:szCs w:val="24"/>
        </w:rPr>
      </w:pPr>
      <w:r w:rsidRPr="00111D9A">
        <w:rPr>
          <w:rFonts w:ascii="Arial" w:hAnsi="Arial" w:cs="Arial"/>
          <w:sz w:val="24"/>
          <w:szCs w:val="24"/>
        </w:rPr>
        <w:t>У општини Бачка Паланка су заступљене различите области културног стваралаштва: фолклорно и народно стваралаштво, ликовно стваралаштво, библиотечка делатност, издаваштво, певач</w:t>
      </w:r>
      <w:r>
        <w:rPr>
          <w:rFonts w:ascii="Arial" w:hAnsi="Arial" w:cs="Arial"/>
          <w:sz w:val="24"/>
          <w:szCs w:val="24"/>
        </w:rPr>
        <w:t>ке групе, хорови, рецитатори...</w:t>
      </w:r>
      <w:r w:rsidRPr="00111D9A">
        <w:rPr>
          <w:rFonts w:ascii="Arial" w:hAnsi="Arial" w:cs="Arial"/>
          <w:sz w:val="24"/>
          <w:szCs w:val="24"/>
        </w:rPr>
        <w:t xml:space="preserve"> Активности у вези културе сконцентрисане су око</w:t>
      </w:r>
      <w:r w:rsidR="00B77172">
        <w:rPr>
          <w:rFonts w:ascii="Arial" w:hAnsi="Arial" w:cs="Arial"/>
          <w:sz w:val="24"/>
          <w:szCs w:val="24"/>
        </w:rPr>
        <w:t>:</w:t>
      </w:r>
      <w:r w:rsidRPr="00111D9A">
        <w:rPr>
          <w:rFonts w:ascii="Arial" w:hAnsi="Arial" w:cs="Arial"/>
          <w:sz w:val="24"/>
          <w:szCs w:val="24"/>
        </w:rPr>
        <w:t xml:space="preserve"> Народне библиотеке „Вељко Петровић“, </w:t>
      </w:r>
      <w:r w:rsidR="004343B7">
        <w:rPr>
          <w:rFonts w:ascii="Arial" w:hAnsi="Arial" w:cs="Arial"/>
          <w:sz w:val="24"/>
          <w:szCs w:val="24"/>
        </w:rPr>
        <w:t>„</w:t>
      </w:r>
      <w:r w:rsidRPr="00111D9A">
        <w:rPr>
          <w:rFonts w:ascii="Arial" w:hAnsi="Arial" w:cs="Arial"/>
          <w:sz w:val="24"/>
          <w:szCs w:val="24"/>
        </w:rPr>
        <w:t>Културног центра</w:t>
      </w:r>
      <w:r>
        <w:rPr>
          <w:rFonts w:ascii="Arial" w:hAnsi="Arial" w:cs="Arial"/>
          <w:sz w:val="24"/>
          <w:szCs w:val="24"/>
        </w:rPr>
        <w:t xml:space="preserve"> Бачка Паланка</w:t>
      </w:r>
      <w:r w:rsidR="004343B7">
        <w:rPr>
          <w:rFonts w:ascii="Arial" w:hAnsi="Arial" w:cs="Arial"/>
          <w:sz w:val="24"/>
          <w:szCs w:val="24"/>
        </w:rPr>
        <w:t>“</w:t>
      </w:r>
      <w:r w:rsidRPr="00111D9A">
        <w:rPr>
          <w:rFonts w:ascii="Arial" w:hAnsi="Arial" w:cs="Arial"/>
          <w:sz w:val="24"/>
          <w:szCs w:val="24"/>
        </w:rPr>
        <w:t>,</w:t>
      </w:r>
      <w:r>
        <w:rPr>
          <w:rFonts w:ascii="Arial" w:hAnsi="Arial" w:cs="Arial"/>
          <w:sz w:val="24"/>
          <w:szCs w:val="24"/>
        </w:rPr>
        <w:t xml:space="preserve"> ЦТКУ „Коста Абрашевић“</w:t>
      </w:r>
      <w:r w:rsidR="00B77172">
        <w:rPr>
          <w:rFonts w:ascii="Arial" w:hAnsi="Arial" w:cs="Arial"/>
          <w:sz w:val="24"/>
          <w:szCs w:val="24"/>
        </w:rPr>
        <w:t>, Књижевног</w:t>
      </w:r>
      <w:r>
        <w:rPr>
          <w:rFonts w:ascii="Arial" w:hAnsi="Arial" w:cs="Arial"/>
          <w:sz w:val="24"/>
          <w:szCs w:val="24"/>
        </w:rPr>
        <w:t xml:space="preserve"> клуб</w:t>
      </w:r>
      <w:r w:rsidR="00B77172">
        <w:rPr>
          <w:rFonts w:ascii="Arial" w:hAnsi="Arial" w:cs="Arial"/>
          <w:sz w:val="24"/>
          <w:szCs w:val="24"/>
        </w:rPr>
        <w:t>а „Дис“, Црквеног</w:t>
      </w:r>
      <w:r>
        <w:rPr>
          <w:rFonts w:ascii="Arial" w:hAnsi="Arial" w:cs="Arial"/>
          <w:sz w:val="24"/>
          <w:szCs w:val="24"/>
        </w:rPr>
        <w:t xml:space="preserve"> хор</w:t>
      </w:r>
      <w:r w:rsidR="00B77172">
        <w:rPr>
          <w:rFonts w:ascii="Arial" w:hAnsi="Arial" w:cs="Arial"/>
          <w:sz w:val="24"/>
          <w:szCs w:val="24"/>
        </w:rPr>
        <w:t>а</w:t>
      </w:r>
      <w:r>
        <w:rPr>
          <w:rFonts w:ascii="Arial" w:hAnsi="Arial" w:cs="Arial"/>
          <w:sz w:val="24"/>
          <w:szCs w:val="24"/>
        </w:rPr>
        <w:t xml:space="preserve"> „Јован Крститељ“</w:t>
      </w:r>
      <w:r w:rsidRPr="00111D9A">
        <w:rPr>
          <w:rFonts w:ascii="Arial" w:hAnsi="Arial" w:cs="Arial"/>
          <w:sz w:val="24"/>
          <w:szCs w:val="24"/>
        </w:rPr>
        <w:t xml:space="preserve"> и бројних удружења</w:t>
      </w:r>
      <w:r w:rsidR="00B77172">
        <w:rPr>
          <w:rFonts w:ascii="Arial" w:hAnsi="Arial" w:cs="Arial"/>
          <w:sz w:val="24"/>
          <w:szCs w:val="24"/>
        </w:rPr>
        <w:t xml:space="preserve"> грађана у области културног стваралаштва</w:t>
      </w:r>
      <w:r w:rsidRPr="00111D9A">
        <w:rPr>
          <w:rFonts w:ascii="Arial" w:hAnsi="Arial" w:cs="Arial"/>
          <w:sz w:val="24"/>
          <w:szCs w:val="24"/>
        </w:rPr>
        <w:t>.</w:t>
      </w:r>
    </w:p>
    <w:p w:rsidR="00707080" w:rsidRDefault="00111D9A" w:rsidP="00111D9A">
      <w:pPr>
        <w:ind w:firstLine="709"/>
        <w:jc w:val="both"/>
        <w:rPr>
          <w:rFonts w:ascii="Arial" w:hAnsi="Arial" w:cs="Arial"/>
          <w:sz w:val="24"/>
          <w:szCs w:val="24"/>
        </w:rPr>
      </w:pPr>
      <w:r w:rsidRPr="00111D9A">
        <w:rPr>
          <w:rFonts w:ascii="Arial" w:hAnsi="Arial" w:cs="Arial"/>
          <w:sz w:val="24"/>
          <w:szCs w:val="24"/>
        </w:rPr>
        <w:t>Општина</w:t>
      </w:r>
      <w:r>
        <w:rPr>
          <w:rFonts w:ascii="Arial" w:hAnsi="Arial" w:cs="Arial"/>
          <w:sz w:val="24"/>
          <w:szCs w:val="24"/>
        </w:rPr>
        <w:t xml:space="preserve"> Бачка Паланка</w:t>
      </w:r>
      <w:r w:rsidRPr="00111D9A">
        <w:rPr>
          <w:rFonts w:ascii="Arial" w:hAnsi="Arial" w:cs="Arial"/>
          <w:sz w:val="24"/>
          <w:szCs w:val="24"/>
        </w:rPr>
        <w:t xml:space="preserve"> је оснивач Народне библиотеке „Вељко Петровић“ која има атрибут „Институције од посебног друштвеног интереса“. Књижевни фонд броји преко  180.000 публикација и годишње се упише </w:t>
      </w:r>
      <w:r w:rsidR="00707080">
        <w:rPr>
          <w:rFonts w:ascii="Arial" w:hAnsi="Arial" w:cs="Arial"/>
          <w:sz w:val="24"/>
          <w:szCs w:val="24"/>
        </w:rPr>
        <w:t>око 6.0</w:t>
      </w:r>
      <w:r w:rsidRPr="00111D9A">
        <w:rPr>
          <w:rFonts w:ascii="Arial" w:hAnsi="Arial" w:cs="Arial"/>
          <w:sz w:val="24"/>
          <w:szCs w:val="24"/>
        </w:rPr>
        <w:t xml:space="preserve">00 чланова. </w:t>
      </w:r>
      <w:r w:rsidR="00707080">
        <w:rPr>
          <w:rFonts w:ascii="Arial" w:hAnsi="Arial" w:cs="Arial"/>
          <w:sz w:val="24"/>
          <w:szCs w:val="24"/>
        </w:rPr>
        <w:t xml:space="preserve">У оквиру библиотеке су: Одељење за одрасле, Одељење за децу, Завичајно одељење, Одељење библиотечких огранака са </w:t>
      </w:r>
      <w:r w:rsidRPr="00111D9A">
        <w:rPr>
          <w:rFonts w:ascii="Arial" w:hAnsi="Arial" w:cs="Arial"/>
          <w:sz w:val="24"/>
          <w:szCs w:val="24"/>
        </w:rPr>
        <w:t xml:space="preserve"> 13 сеоских библиотека</w:t>
      </w:r>
      <w:r w:rsidR="00707080">
        <w:rPr>
          <w:rFonts w:ascii="Arial" w:hAnsi="Arial" w:cs="Arial"/>
          <w:sz w:val="24"/>
          <w:szCs w:val="24"/>
        </w:rPr>
        <w:t xml:space="preserve"> и Набавно –обрадно одељење.</w:t>
      </w:r>
    </w:p>
    <w:p w:rsidR="00111D9A" w:rsidRPr="00111D9A" w:rsidRDefault="00111D9A" w:rsidP="00111D9A">
      <w:pPr>
        <w:ind w:firstLine="709"/>
        <w:jc w:val="both"/>
        <w:rPr>
          <w:rFonts w:ascii="Arial" w:hAnsi="Arial" w:cs="Arial"/>
          <w:sz w:val="24"/>
          <w:szCs w:val="24"/>
        </w:rPr>
      </w:pPr>
      <w:r w:rsidRPr="00111D9A">
        <w:rPr>
          <w:rFonts w:ascii="Arial" w:hAnsi="Arial" w:cs="Arial"/>
          <w:sz w:val="24"/>
          <w:szCs w:val="24"/>
        </w:rPr>
        <w:t>Општина</w:t>
      </w:r>
      <w:r>
        <w:rPr>
          <w:rFonts w:ascii="Arial" w:hAnsi="Arial" w:cs="Arial"/>
          <w:sz w:val="24"/>
          <w:szCs w:val="24"/>
        </w:rPr>
        <w:t xml:space="preserve"> Бачка Паланка је и оснивач </w:t>
      </w:r>
      <w:r w:rsidR="004343B7">
        <w:rPr>
          <w:rFonts w:ascii="Arial" w:hAnsi="Arial" w:cs="Arial"/>
          <w:sz w:val="24"/>
          <w:szCs w:val="24"/>
        </w:rPr>
        <w:t>„</w:t>
      </w:r>
      <w:r w:rsidRPr="00111D9A">
        <w:rPr>
          <w:rFonts w:ascii="Arial" w:hAnsi="Arial" w:cs="Arial"/>
          <w:sz w:val="24"/>
          <w:szCs w:val="24"/>
        </w:rPr>
        <w:t>Културног центра</w:t>
      </w:r>
      <w:r w:rsidR="004343B7">
        <w:rPr>
          <w:rFonts w:ascii="Arial" w:hAnsi="Arial" w:cs="Arial"/>
          <w:sz w:val="24"/>
          <w:szCs w:val="24"/>
        </w:rPr>
        <w:t xml:space="preserve"> Бачка Паланка“</w:t>
      </w:r>
      <w:r w:rsidRPr="00111D9A">
        <w:rPr>
          <w:rFonts w:ascii="Arial" w:hAnsi="Arial" w:cs="Arial"/>
          <w:sz w:val="24"/>
          <w:szCs w:val="24"/>
        </w:rPr>
        <w:t xml:space="preserve"> у оквиру којег делују: музеј, биоскоп и галерија. Музеј располаже збирком од око 8.000 предмета, свечаном салом, две учионице и двориштем са бином. Биоскопска сала има и функцију позоришне сале па се у њој одигравају значајни програми као што су: позоришне представе, концерти, промоције и слично. </w:t>
      </w:r>
    </w:p>
    <w:p w:rsidR="00111D9A" w:rsidRDefault="00111D9A" w:rsidP="00062826">
      <w:pPr>
        <w:spacing w:after="0"/>
        <w:ind w:firstLine="709"/>
        <w:jc w:val="both"/>
        <w:rPr>
          <w:rFonts w:ascii="Arial" w:hAnsi="Arial" w:cs="Arial"/>
          <w:sz w:val="24"/>
          <w:szCs w:val="24"/>
          <w:lang w:val="ru-RU"/>
        </w:rPr>
      </w:pPr>
    </w:p>
    <w:p w:rsidR="004347E4" w:rsidRDefault="004347E4" w:rsidP="00062826">
      <w:pPr>
        <w:spacing w:after="0"/>
        <w:ind w:firstLine="709"/>
        <w:jc w:val="both"/>
        <w:rPr>
          <w:rFonts w:ascii="Arial" w:hAnsi="Arial" w:cs="Arial"/>
          <w:sz w:val="24"/>
          <w:szCs w:val="24"/>
          <w:lang w:val="ru-RU"/>
        </w:rPr>
      </w:pPr>
    </w:p>
    <w:p w:rsidR="002B0B4B" w:rsidRDefault="002B0B4B" w:rsidP="00062826">
      <w:pPr>
        <w:spacing w:after="0"/>
        <w:ind w:firstLine="709"/>
        <w:jc w:val="center"/>
        <w:rPr>
          <w:b/>
          <w:bCs/>
          <w:sz w:val="28"/>
          <w:szCs w:val="28"/>
        </w:rPr>
      </w:pPr>
    </w:p>
    <w:p w:rsidR="002B0B4B" w:rsidRDefault="002B0B4B" w:rsidP="00062826">
      <w:pPr>
        <w:spacing w:after="0"/>
        <w:ind w:firstLine="709"/>
        <w:jc w:val="center"/>
        <w:rPr>
          <w:b/>
          <w:bCs/>
          <w:sz w:val="28"/>
          <w:szCs w:val="28"/>
        </w:rPr>
      </w:pPr>
    </w:p>
    <w:p w:rsidR="002B0B4B" w:rsidRDefault="002B0B4B" w:rsidP="00062826">
      <w:pPr>
        <w:spacing w:after="0"/>
        <w:ind w:firstLine="709"/>
        <w:jc w:val="center"/>
        <w:rPr>
          <w:b/>
          <w:bCs/>
          <w:sz w:val="28"/>
          <w:szCs w:val="28"/>
        </w:rPr>
      </w:pPr>
    </w:p>
    <w:p w:rsidR="002B0B4B" w:rsidRDefault="002B0B4B" w:rsidP="00062826">
      <w:pPr>
        <w:spacing w:after="0"/>
        <w:ind w:firstLine="709"/>
        <w:jc w:val="center"/>
        <w:rPr>
          <w:b/>
          <w:bCs/>
          <w:sz w:val="28"/>
          <w:szCs w:val="28"/>
        </w:rPr>
      </w:pPr>
    </w:p>
    <w:p w:rsidR="004347E4" w:rsidRPr="00A11280" w:rsidRDefault="004347E4" w:rsidP="00062826">
      <w:pPr>
        <w:spacing w:after="0"/>
        <w:ind w:firstLine="709"/>
        <w:jc w:val="center"/>
        <w:rPr>
          <w:rFonts w:ascii="Arial" w:hAnsi="Arial" w:cs="Arial"/>
          <w:b/>
          <w:bCs/>
          <w:sz w:val="24"/>
          <w:szCs w:val="24"/>
        </w:rPr>
      </w:pPr>
      <w:r w:rsidRPr="00A11280">
        <w:rPr>
          <w:rFonts w:ascii="Arial" w:hAnsi="Arial" w:cs="Arial"/>
          <w:b/>
          <w:bCs/>
          <w:sz w:val="24"/>
          <w:szCs w:val="24"/>
        </w:rPr>
        <w:t>ПО ЕКОНОМСКОЈ АКТИВНОСТИ</w:t>
      </w:r>
    </w:p>
    <w:p w:rsidR="004347E4" w:rsidRDefault="004347E4" w:rsidP="00062826">
      <w:pPr>
        <w:spacing w:after="0"/>
        <w:ind w:firstLine="709"/>
        <w:jc w:val="center"/>
        <w:rPr>
          <w:rFonts w:ascii="Arial" w:hAnsi="Arial" w:cs="Arial"/>
          <w:b/>
          <w:bCs/>
          <w:sz w:val="16"/>
          <w:szCs w:val="16"/>
        </w:rPr>
      </w:pPr>
    </w:p>
    <w:p w:rsidR="004347E4" w:rsidRDefault="004347E4" w:rsidP="00062826">
      <w:pPr>
        <w:spacing w:after="0"/>
        <w:ind w:firstLine="709"/>
        <w:jc w:val="center"/>
        <w:rPr>
          <w:rFonts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677"/>
        <w:gridCol w:w="920"/>
        <w:gridCol w:w="741"/>
        <w:gridCol w:w="709"/>
        <w:gridCol w:w="851"/>
        <w:gridCol w:w="992"/>
        <w:gridCol w:w="1134"/>
        <w:gridCol w:w="850"/>
        <w:gridCol w:w="567"/>
        <w:gridCol w:w="975"/>
        <w:gridCol w:w="599"/>
      </w:tblGrid>
      <w:tr w:rsidR="004347E4" w:rsidTr="00EF0E65">
        <w:tc>
          <w:tcPr>
            <w:tcW w:w="3049" w:type="dxa"/>
            <w:gridSpan w:val="4"/>
            <w:tcBorders>
              <w:bottom w:val="single" w:sz="4" w:space="0" w:color="000000"/>
            </w:tcBorders>
          </w:tcPr>
          <w:p w:rsidR="004347E4" w:rsidRDefault="004347E4">
            <w:pPr>
              <w:spacing w:after="0"/>
              <w:ind w:firstLine="709"/>
              <w:jc w:val="center"/>
              <w:rPr>
                <w:sz w:val="16"/>
                <w:szCs w:val="16"/>
              </w:rPr>
            </w:pPr>
            <w:r>
              <w:rPr>
                <w:sz w:val="16"/>
                <w:szCs w:val="16"/>
              </w:rPr>
              <w:t>АКТИВНО СТАНОВНИШТВО</w:t>
            </w:r>
          </w:p>
        </w:tc>
        <w:tc>
          <w:tcPr>
            <w:tcW w:w="6677" w:type="dxa"/>
            <w:gridSpan w:val="8"/>
          </w:tcPr>
          <w:p w:rsidR="004347E4" w:rsidRDefault="004347E4">
            <w:pPr>
              <w:spacing w:after="0"/>
              <w:ind w:firstLine="709"/>
              <w:jc w:val="center"/>
              <w:rPr>
                <w:sz w:val="16"/>
                <w:szCs w:val="16"/>
              </w:rPr>
            </w:pPr>
            <w:r>
              <w:rPr>
                <w:sz w:val="16"/>
                <w:szCs w:val="16"/>
              </w:rPr>
              <w:t>НЕАКТИВНО СТАНОВНИШТВО</w:t>
            </w:r>
          </w:p>
        </w:tc>
      </w:tr>
      <w:tr w:rsidR="00EF0E65" w:rsidTr="00EF0E65">
        <w:trPr>
          <w:trHeight w:val="908"/>
        </w:trPr>
        <w:tc>
          <w:tcPr>
            <w:tcW w:w="711" w:type="dxa"/>
            <w:tcBorders>
              <w:bottom w:val="single" w:sz="4" w:space="0" w:color="auto"/>
            </w:tcBorders>
          </w:tcPr>
          <w:p w:rsidR="00EF0E65" w:rsidRDefault="00EF0E65">
            <w:pPr>
              <w:spacing w:after="0"/>
              <w:jc w:val="both"/>
              <w:rPr>
                <w:sz w:val="16"/>
                <w:szCs w:val="16"/>
              </w:rPr>
            </w:pPr>
            <w:r>
              <w:rPr>
                <w:sz w:val="16"/>
                <w:szCs w:val="16"/>
              </w:rPr>
              <w:t>Укупно</w:t>
            </w:r>
          </w:p>
        </w:tc>
        <w:tc>
          <w:tcPr>
            <w:tcW w:w="677" w:type="dxa"/>
            <w:tcBorders>
              <w:bottom w:val="single" w:sz="4" w:space="0" w:color="auto"/>
            </w:tcBorders>
          </w:tcPr>
          <w:p w:rsidR="00EF0E65" w:rsidRDefault="00EF0E65">
            <w:pPr>
              <w:spacing w:after="0"/>
              <w:jc w:val="both"/>
              <w:rPr>
                <w:sz w:val="16"/>
                <w:szCs w:val="16"/>
              </w:rPr>
            </w:pPr>
            <w:r>
              <w:rPr>
                <w:sz w:val="16"/>
                <w:szCs w:val="16"/>
              </w:rPr>
              <w:t>Свега</w:t>
            </w:r>
          </w:p>
        </w:tc>
        <w:tc>
          <w:tcPr>
            <w:tcW w:w="920" w:type="dxa"/>
            <w:tcBorders>
              <w:bottom w:val="single" w:sz="4" w:space="0" w:color="auto"/>
            </w:tcBorders>
          </w:tcPr>
          <w:p w:rsidR="00EF0E65" w:rsidRPr="00C300A5" w:rsidRDefault="00EF0E65">
            <w:pPr>
              <w:spacing w:after="0"/>
              <w:jc w:val="both"/>
              <w:rPr>
                <w:sz w:val="16"/>
                <w:szCs w:val="16"/>
              </w:rPr>
            </w:pPr>
            <w:r>
              <w:rPr>
                <w:sz w:val="16"/>
                <w:szCs w:val="16"/>
              </w:rPr>
              <w:t>Обављају занимање</w:t>
            </w:r>
          </w:p>
        </w:tc>
        <w:tc>
          <w:tcPr>
            <w:tcW w:w="741" w:type="dxa"/>
            <w:tcBorders>
              <w:bottom w:val="single" w:sz="4" w:space="0" w:color="000000"/>
            </w:tcBorders>
          </w:tcPr>
          <w:p w:rsidR="00EF0E65" w:rsidRDefault="00EF0E65">
            <w:pPr>
              <w:spacing w:after="0"/>
              <w:jc w:val="both"/>
              <w:rPr>
                <w:sz w:val="16"/>
                <w:szCs w:val="16"/>
              </w:rPr>
            </w:pPr>
            <w:r>
              <w:rPr>
                <w:sz w:val="16"/>
                <w:szCs w:val="16"/>
              </w:rPr>
              <w:t>Незапослени</w:t>
            </w:r>
          </w:p>
        </w:tc>
        <w:tc>
          <w:tcPr>
            <w:tcW w:w="709" w:type="dxa"/>
            <w:tcBorders>
              <w:bottom w:val="single" w:sz="4" w:space="0" w:color="auto"/>
            </w:tcBorders>
          </w:tcPr>
          <w:p w:rsidR="00EF0E65" w:rsidRDefault="00EF0E65">
            <w:pPr>
              <w:spacing w:after="0"/>
              <w:jc w:val="both"/>
              <w:rPr>
                <w:sz w:val="16"/>
                <w:szCs w:val="16"/>
              </w:rPr>
            </w:pPr>
            <w:r>
              <w:rPr>
                <w:sz w:val="16"/>
                <w:szCs w:val="16"/>
              </w:rPr>
              <w:t>Свега</w:t>
            </w:r>
          </w:p>
        </w:tc>
        <w:tc>
          <w:tcPr>
            <w:tcW w:w="851" w:type="dxa"/>
            <w:tcBorders>
              <w:bottom w:val="single" w:sz="4" w:space="0" w:color="auto"/>
            </w:tcBorders>
          </w:tcPr>
          <w:p w:rsidR="00EF0E65" w:rsidRDefault="00EF0E65">
            <w:pPr>
              <w:spacing w:after="0"/>
              <w:jc w:val="both"/>
              <w:rPr>
                <w:sz w:val="16"/>
                <w:szCs w:val="16"/>
              </w:rPr>
            </w:pPr>
            <w:r>
              <w:rPr>
                <w:sz w:val="16"/>
                <w:szCs w:val="16"/>
              </w:rPr>
              <w:t xml:space="preserve">Деца до </w:t>
            </w:r>
          </w:p>
          <w:p w:rsidR="00EF0E65" w:rsidRDefault="00EF0E65">
            <w:pPr>
              <w:spacing w:after="0"/>
              <w:jc w:val="both"/>
              <w:rPr>
                <w:sz w:val="16"/>
                <w:szCs w:val="16"/>
              </w:rPr>
            </w:pPr>
            <w:r>
              <w:rPr>
                <w:sz w:val="16"/>
                <w:szCs w:val="16"/>
              </w:rPr>
              <w:t xml:space="preserve"> 15 годинастарости</w:t>
            </w:r>
          </w:p>
        </w:tc>
        <w:tc>
          <w:tcPr>
            <w:tcW w:w="992" w:type="dxa"/>
            <w:tcBorders>
              <w:bottom w:val="single" w:sz="4" w:space="0" w:color="auto"/>
            </w:tcBorders>
          </w:tcPr>
          <w:p w:rsidR="00EF0E65" w:rsidRDefault="00EF0E65">
            <w:pPr>
              <w:spacing w:after="0"/>
              <w:jc w:val="both"/>
              <w:rPr>
                <w:sz w:val="16"/>
                <w:szCs w:val="16"/>
              </w:rPr>
            </w:pPr>
            <w:r>
              <w:rPr>
                <w:sz w:val="16"/>
                <w:szCs w:val="16"/>
              </w:rPr>
              <w:t>Пензионери</w:t>
            </w:r>
          </w:p>
        </w:tc>
        <w:tc>
          <w:tcPr>
            <w:tcW w:w="1134" w:type="dxa"/>
            <w:tcBorders>
              <w:bottom w:val="single" w:sz="4" w:space="0" w:color="auto"/>
            </w:tcBorders>
          </w:tcPr>
          <w:p w:rsidR="00EF0E65" w:rsidRDefault="00EF0E65">
            <w:pPr>
              <w:spacing w:after="0"/>
              <w:jc w:val="both"/>
              <w:rPr>
                <w:sz w:val="16"/>
                <w:szCs w:val="16"/>
                <w:lang w:val="ru-RU"/>
              </w:rPr>
            </w:pPr>
            <w:r>
              <w:rPr>
                <w:sz w:val="16"/>
                <w:szCs w:val="16"/>
                <w:lang w:val="ru-RU"/>
              </w:rPr>
              <w:t>Лица са приходом од имовине</w:t>
            </w:r>
          </w:p>
        </w:tc>
        <w:tc>
          <w:tcPr>
            <w:tcW w:w="850" w:type="dxa"/>
            <w:tcBorders>
              <w:bottom w:val="single" w:sz="4" w:space="0" w:color="auto"/>
            </w:tcBorders>
          </w:tcPr>
          <w:p w:rsidR="00EF0E65" w:rsidRPr="00EF0E65" w:rsidRDefault="00EF0E65">
            <w:pPr>
              <w:spacing w:after="0"/>
              <w:jc w:val="both"/>
              <w:rPr>
                <w:rFonts w:cs="Times New Roman"/>
                <w:sz w:val="16"/>
                <w:szCs w:val="16"/>
              </w:rPr>
            </w:pPr>
            <w:r>
              <w:rPr>
                <w:sz w:val="16"/>
                <w:szCs w:val="16"/>
              </w:rPr>
              <w:t>Ученици-студенти</w:t>
            </w:r>
          </w:p>
        </w:tc>
        <w:tc>
          <w:tcPr>
            <w:tcW w:w="567" w:type="dxa"/>
            <w:tcBorders>
              <w:bottom w:val="single" w:sz="4" w:space="0" w:color="auto"/>
            </w:tcBorders>
          </w:tcPr>
          <w:p w:rsidR="00EF0E65" w:rsidRDefault="00EF0E65">
            <w:pPr>
              <w:spacing w:after="0"/>
              <w:jc w:val="both"/>
              <w:rPr>
                <w:rFonts w:cs="Times New Roman"/>
                <w:sz w:val="16"/>
                <w:szCs w:val="16"/>
                <w:lang w:val="ru-RU"/>
              </w:rPr>
            </w:pPr>
            <w:r>
              <w:rPr>
                <w:sz w:val="16"/>
                <w:szCs w:val="16"/>
              </w:rPr>
              <w:t>Домаћ.</w:t>
            </w:r>
          </w:p>
        </w:tc>
        <w:tc>
          <w:tcPr>
            <w:tcW w:w="975" w:type="dxa"/>
            <w:tcBorders>
              <w:top w:val="single" w:sz="4" w:space="0" w:color="000000"/>
              <w:bottom w:val="single" w:sz="4" w:space="0" w:color="000000"/>
              <w:right w:val="single" w:sz="4" w:space="0" w:color="000000"/>
            </w:tcBorders>
          </w:tcPr>
          <w:p w:rsidR="00EF0E65" w:rsidRPr="00EF0E65" w:rsidRDefault="00EF0E65">
            <w:pPr>
              <w:spacing w:after="0"/>
              <w:jc w:val="both"/>
              <w:rPr>
                <w:rFonts w:cs="Times New Roman"/>
                <w:sz w:val="16"/>
                <w:szCs w:val="16"/>
              </w:rPr>
            </w:pPr>
            <w:r>
              <w:rPr>
                <w:sz w:val="16"/>
                <w:szCs w:val="16"/>
              </w:rPr>
              <w:t>Кућни послови</w:t>
            </w:r>
          </w:p>
        </w:tc>
        <w:tc>
          <w:tcPr>
            <w:tcW w:w="599" w:type="dxa"/>
            <w:tcBorders>
              <w:top w:val="single" w:sz="4" w:space="0" w:color="000000"/>
              <w:left w:val="single" w:sz="4" w:space="0" w:color="000000"/>
              <w:bottom w:val="single" w:sz="4" w:space="0" w:color="000000"/>
            </w:tcBorders>
          </w:tcPr>
          <w:p w:rsidR="00EF0E65" w:rsidRDefault="00EF0E65" w:rsidP="00EF0E65">
            <w:pPr>
              <w:spacing w:after="0"/>
              <w:jc w:val="both"/>
              <w:rPr>
                <w:rFonts w:cs="Times New Roman"/>
                <w:sz w:val="16"/>
                <w:szCs w:val="16"/>
                <w:lang w:val="ru-RU"/>
              </w:rPr>
            </w:pPr>
            <w:r>
              <w:rPr>
                <w:rFonts w:cs="Times New Roman"/>
                <w:sz w:val="16"/>
                <w:szCs w:val="16"/>
                <w:lang w:val="ru-RU"/>
              </w:rPr>
              <w:t>Остало</w:t>
            </w:r>
          </w:p>
        </w:tc>
      </w:tr>
      <w:tr w:rsidR="00EF0E65" w:rsidTr="00EF0E65">
        <w:tc>
          <w:tcPr>
            <w:tcW w:w="711" w:type="dxa"/>
          </w:tcPr>
          <w:p w:rsidR="00EF0E65" w:rsidRDefault="00EF0E65">
            <w:pPr>
              <w:spacing w:after="0"/>
              <w:jc w:val="center"/>
              <w:rPr>
                <w:sz w:val="16"/>
                <w:szCs w:val="16"/>
              </w:rPr>
            </w:pPr>
            <w:r>
              <w:rPr>
                <w:sz w:val="16"/>
                <w:szCs w:val="16"/>
              </w:rPr>
              <w:t>48.265</w:t>
            </w:r>
          </w:p>
        </w:tc>
        <w:tc>
          <w:tcPr>
            <w:tcW w:w="677" w:type="dxa"/>
          </w:tcPr>
          <w:p w:rsidR="00EF0E65" w:rsidRDefault="00EF0E65">
            <w:pPr>
              <w:spacing w:after="0"/>
              <w:jc w:val="center"/>
              <w:rPr>
                <w:sz w:val="16"/>
                <w:szCs w:val="16"/>
              </w:rPr>
            </w:pPr>
            <w:r>
              <w:rPr>
                <w:sz w:val="16"/>
                <w:szCs w:val="16"/>
              </w:rPr>
              <w:t>20.362</w:t>
            </w:r>
          </w:p>
        </w:tc>
        <w:tc>
          <w:tcPr>
            <w:tcW w:w="920" w:type="dxa"/>
          </w:tcPr>
          <w:p w:rsidR="00EF0E65" w:rsidRPr="00C300A5" w:rsidRDefault="00EF0E65">
            <w:pPr>
              <w:spacing w:after="0"/>
              <w:jc w:val="center"/>
              <w:rPr>
                <w:sz w:val="16"/>
                <w:szCs w:val="16"/>
              </w:rPr>
            </w:pPr>
            <w:r>
              <w:rPr>
                <w:sz w:val="16"/>
                <w:szCs w:val="16"/>
              </w:rPr>
              <w:t>17.567</w:t>
            </w:r>
          </w:p>
        </w:tc>
        <w:tc>
          <w:tcPr>
            <w:tcW w:w="741" w:type="dxa"/>
            <w:tcBorders>
              <w:top w:val="single" w:sz="4" w:space="0" w:color="000000"/>
            </w:tcBorders>
          </w:tcPr>
          <w:p w:rsidR="00EF0E65" w:rsidRDefault="00EF0E65" w:rsidP="00C300A5">
            <w:pPr>
              <w:spacing w:after="0"/>
              <w:jc w:val="center"/>
              <w:rPr>
                <w:sz w:val="16"/>
                <w:szCs w:val="16"/>
                <w:lang w:val="sr-Cyrl-CS"/>
              </w:rPr>
            </w:pPr>
            <w:r>
              <w:rPr>
                <w:sz w:val="16"/>
                <w:szCs w:val="16"/>
                <w:lang w:val="sr-Cyrl-CS"/>
              </w:rPr>
              <w:t>2.795</w:t>
            </w:r>
          </w:p>
        </w:tc>
        <w:tc>
          <w:tcPr>
            <w:tcW w:w="709" w:type="dxa"/>
          </w:tcPr>
          <w:p w:rsidR="00EF0E65" w:rsidRDefault="00EF0E65">
            <w:pPr>
              <w:spacing w:after="0"/>
              <w:jc w:val="center"/>
              <w:rPr>
                <w:sz w:val="16"/>
                <w:szCs w:val="16"/>
                <w:lang w:val="sr-Cyrl-CS"/>
              </w:rPr>
            </w:pPr>
            <w:r>
              <w:rPr>
                <w:sz w:val="16"/>
                <w:szCs w:val="16"/>
                <w:lang w:val="sr-Cyrl-CS"/>
              </w:rPr>
              <w:t>27.903</w:t>
            </w:r>
          </w:p>
        </w:tc>
        <w:tc>
          <w:tcPr>
            <w:tcW w:w="851" w:type="dxa"/>
          </w:tcPr>
          <w:p w:rsidR="00EF0E65" w:rsidRDefault="00EF0E65">
            <w:pPr>
              <w:spacing w:after="0"/>
              <w:jc w:val="center"/>
              <w:rPr>
                <w:sz w:val="16"/>
                <w:szCs w:val="16"/>
                <w:lang w:val="sr-Cyrl-CS"/>
              </w:rPr>
            </w:pPr>
            <w:r>
              <w:rPr>
                <w:sz w:val="16"/>
                <w:szCs w:val="16"/>
                <w:lang w:val="sr-Cyrl-CS"/>
              </w:rPr>
              <w:t>6.958</w:t>
            </w:r>
          </w:p>
        </w:tc>
        <w:tc>
          <w:tcPr>
            <w:tcW w:w="992" w:type="dxa"/>
          </w:tcPr>
          <w:p w:rsidR="00EF0E65" w:rsidRDefault="00EF0E65">
            <w:pPr>
              <w:spacing w:after="0"/>
              <w:jc w:val="center"/>
              <w:rPr>
                <w:sz w:val="16"/>
                <w:szCs w:val="16"/>
                <w:lang w:val="sr-Cyrl-CS"/>
              </w:rPr>
            </w:pPr>
            <w:r>
              <w:rPr>
                <w:sz w:val="16"/>
                <w:szCs w:val="16"/>
                <w:lang w:val="sr-Cyrl-CS"/>
              </w:rPr>
              <w:t>12.382</w:t>
            </w:r>
          </w:p>
        </w:tc>
        <w:tc>
          <w:tcPr>
            <w:tcW w:w="1134" w:type="dxa"/>
          </w:tcPr>
          <w:p w:rsidR="00EF0E65" w:rsidRDefault="00EF0E65">
            <w:pPr>
              <w:spacing w:after="0"/>
              <w:jc w:val="center"/>
              <w:rPr>
                <w:sz w:val="16"/>
                <w:szCs w:val="16"/>
                <w:lang w:val="sr-Cyrl-CS"/>
              </w:rPr>
            </w:pPr>
            <w:r>
              <w:rPr>
                <w:sz w:val="16"/>
                <w:szCs w:val="16"/>
                <w:lang w:val="sr-Cyrl-CS"/>
              </w:rPr>
              <w:t>132</w:t>
            </w:r>
          </w:p>
        </w:tc>
        <w:tc>
          <w:tcPr>
            <w:tcW w:w="850" w:type="dxa"/>
          </w:tcPr>
          <w:p w:rsidR="00EF0E65" w:rsidRDefault="00EF0E65">
            <w:pPr>
              <w:spacing w:after="0"/>
              <w:jc w:val="center"/>
              <w:rPr>
                <w:sz w:val="16"/>
                <w:szCs w:val="16"/>
                <w:lang w:val="sr-Cyrl-CS"/>
              </w:rPr>
            </w:pPr>
            <w:r>
              <w:rPr>
                <w:sz w:val="16"/>
                <w:szCs w:val="16"/>
                <w:lang w:val="sr-Cyrl-CS"/>
              </w:rPr>
              <w:t>2.904</w:t>
            </w:r>
          </w:p>
        </w:tc>
        <w:tc>
          <w:tcPr>
            <w:tcW w:w="567" w:type="dxa"/>
          </w:tcPr>
          <w:p w:rsidR="00EF0E65" w:rsidRDefault="00EF0E65">
            <w:pPr>
              <w:spacing w:after="0"/>
              <w:jc w:val="center"/>
              <w:rPr>
                <w:sz w:val="16"/>
                <w:szCs w:val="16"/>
                <w:lang w:val="sr-Cyrl-CS"/>
              </w:rPr>
            </w:pPr>
            <w:r>
              <w:rPr>
                <w:sz w:val="16"/>
                <w:szCs w:val="16"/>
                <w:lang w:val="sr-Cyrl-CS"/>
              </w:rPr>
              <w:t>436</w:t>
            </w:r>
          </w:p>
        </w:tc>
        <w:tc>
          <w:tcPr>
            <w:tcW w:w="975" w:type="dxa"/>
            <w:tcBorders>
              <w:top w:val="single" w:sz="4" w:space="0" w:color="000000"/>
              <w:bottom w:val="single" w:sz="4" w:space="0" w:color="000000"/>
              <w:right w:val="single" w:sz="4" w:space="0" w:color="000000"/>
            </w:tcBorders>
          </w:tcPr>
          <w:p w:rsidR="00EF0E65" w:rsidRDefault="00EF0E65">
            <w:pPr>
              <w:spacing w:after="0"/>
              <w:jc w:val="center"/>
              <w:rPr>
                <w:sz w:val="16"/>
                <w:szCs w:val="16"/>
                <w:lang w:val="sr-Cyrl-CS"/>
              </w:rPr>
            </w:pPr>
            <w:r>
              <w:rPr>
                <w:sz w:val="16"/>
                <w:szCs w:val="16"/>
                <w:lang w:val="sr-Cyrl-CS"/>
              </w:rPr>
              <w:t>3.361</w:t>
            </w:r>
          </w:p>
        </w:tc>
        <w:tc>
          <w:tcPr>
            <w:tcW w:w="599" w:type="dxa"/>
            <w:tcBorders>
              <w:top w:val="single" w:sz="4" w:space="0" w:color="000000"/>
              <w:left w:val="single" w:sz="4" w:space="0" w:color="000000"/>
              <w:bottom w:val="single" w:sz="4" w:space="0" w:color="000000"/>
            </w:tcBorders>
          </w:tcPr>
          <w:p w:rsidR="00EF0E65" w:rsidRDefault="00EF0E65" w:rsidP="00EF0E65">
            <w:pPr>
              <w:spacing w:after="0"/>
              <w:jc w:val="center"/>
              <w:rPr>
                <w:sz w:val="16"/>
                <w:szCs w:val="16"/>
                <w:lang w:val="sr-Cyrl-CS"/>
              </w:rPr>
            </w:pPr>
            <w:r>
              <w:rPr>
                <w:sz w:val="16"/>
                <w:szCs w:val="16"/>
                <w:lang w:val="sr-Cyrl-CS"/>
              </w:rPr>
              <w:t>1.730</w:t>
            </w:r>
          </w:p>
        </w:tc>
      </w:tr>
    </w:tbl>
    <w:p w:rsidR="004347E4" w:rsidRDefault="004347E4" w:rsidP="00062826">
      <w:pPr>
        <w:spacing w:after="0"/>
        <w:ind w:firstLine="709"/>
        <w:jc w:val="both"/>
        <w:rPr>
          <w:rFonts w:cs="Times New Roman"/>
          <w:sz w:val="28"/>
          <w:szCs w:val="28"/>
        </w:rPr>
      </w:pPr>
    </w:p>
    <w:p w:rsidR="00407BF2" w:rsidRDefault="00407BF2" w:rsidP="00114880">
      <w:pPr>
        <w:spacing w:after="0"/>
        <w:jc w:val="both"/>
        <w:rPr>
          <w:rFonts w:ascii="Arial" w:hAnsi="Arial" w:cs="Arial"/>
          <w:sz w:val="24"/>
          <w:szCs w:val="24"/>
          <w:lang w:val="ru-RU"/>
        </w:rPr>
      </w:pPr>
      <w:r>
        <w:rPr>
          <w:rFonts w:ascii="Arial" w:hAnsi="Arial" w:cs="Arial"/>
          <w:sz w:val="24"/>
          <w:szCs w:val="24"/>
          <w:lang w:val="ru-RU"/>
        </w:rPr>
        <w:t xml:space="preserve">Подаци преузети са  </w:t>
      </w:r>
      <w:r>
        <w:rPr>
          <w:rFonts w:ascii="Arial" w:hAnsi="Arial" w:cs="Arial"/>
          <w:sz w:val="24"/>
          <w:szCs w:val="24"/>
        </w:rPr>
        <w:t xml:space="preserve">званичне интернет адресе </w:t>
      </w:r>
      <w:r>
        <w:rPr>
          <w:rFonts w:ascii="Arial" w:hAnsi="Arial" w:cs="Arial"/>
          <w:sz w:val="24"/>
          <w:szCs w:val="24"/>
          <w:lang w:val="ru-RU"/>
        </w:rPr>
        <w:t>Републичког завода за статистику-публикација «Општине и региони у Републици Србији 2023».</w:t>
      </w:r>
      <w:r w:rsidR="00114880">
        <w:rPr>
          <w:rFonts w:ascii="Arial" w:hAnsi="Arial" w:cs="Arial"/>
          <w:sz w:val="24"/>
          <w:szCs w:val="24"/>
          <w:lang w:val="ru-RU"/>
        </w:rPr>
        <w:t>Подаци су прикупљени током пописа становништва 2022.године</w:t>
      </w:r>
    </w:p>
    <w:p w:rsidR="004347E4" w:rsidRDefault="004347E4" w:rsidP="00407BF2">
      <w:pPr>
        <w:spacing w:after="0"/>
        <w:rPr>
          <w:rFonts w:ascii="Arial" w:hAnsi="Arial" w:cs="Arial"/>
          <w:sz w:val="24"/>
          <w:szCs w:val="24"/>
          <w:lang w:val="ru-RU"/>
        </w:rPr>
      </w:pPr>
    </w:p>
    <w:p w:rsidR="002961FD" w:rsidRDefault="002961FD" w:rsidP="00062826">
      <w:pPr>
        <w:spacing w:after="0"/>
        <w:rPr>
          <w:rFonts w:ascii="Arial" w:hAnsi="Arial" w:cs="Arial"/>
          <w:b/>
          <w:bCs/>
          <w:sz w:val="24"/>
          <w:szCs w:val="24"/>
          <w:lang w:val="sr-Cyrl-CS"/>
        </w:rPr>
      </w:pPr>
    </w:p>
    <w:p w:rsidR="002961FD" w:rsidRDefault="002961FD" w:rsidP="00062826">
      <w:pPr>
        <w:spacing w:after="0"/>
        <w:rPr>
          <w:rFonts w:ascii="Arial" w:hAnsi="Arial" w:cs="Arial"/>
          <w:b/>
          <w:bCs/>
          <w:sz w:val="24"/>
          <w:szCs w:val="24"/>
          <w:lang w:val="sr-Cyrl-CS"/>
        </w:rPr>
      </w:pPr>
    </w:p>
    <w:p w:rsidR="004347E4" w:rsidRPr="00A11280" w:rsidRDefault="004347E4" w:rsidP="00062826">
      <w:pPr>
        <w:spacing w:after="0"/>
        <w:ind w:left="705" w:firstLine="709"/>
        <w:jc w:val="center"/>
        <w:rPr>
          <w:rFonts w:ascii="Arial" w:hAnsi="Arial" w:cs="Arial"/>
          <w:b/>
          <w:bCs/>
          <w:sz w:val="24"/>
          <w:szCs w:val="24"/>
          <w:lang w:val="sr-Cyrl-CS"/>
        </w:rPr>
      </w:pPr>
      <w:r w:rsidRPr="00A11280">
        <w:rPr>
          <w:rFonts w:ascii="Arial" w:hAnsi="Arial" w:cs="Arial"/>
          <w:b/>
          <w:bCs/>
          <w:sz w:val="24"/>
          <w:szCs w:val="24"/>
        </w:rPr>
        <w:t>II</w:t>
      </w:r>
      <w:r w:rsidRPr="00A11280">
        <w:rPr>
          <w:rFonts w:ascii="Arial" w:hAnsi="Arial" w:cs="Arial"/>
          <w:b/>
          <w:bCs/>
          <w:sz w:val="24"/>
          <w:szCs w:val="24"/>
          <w:lang w:val="sr-Cyrl-CS"/>
        </w:rPr>
        <w:t>I   ЛОКАЛНО ЕКОНОМСКА СИТУАЦИЈА</w:t>
      </w:r>
    </w:p>
    <w:p w:rsidR="004347E4" w:rsidRDefault="004347E4" w:rsidP="00062826">
      <w:pPr>
        <w:spacing w:after="0"/>
        <w:ind w:left="705" w:firstLine="709"/>
        <w:jc w:val="both"/>
        <w:rPr>
          <w:rFonts w:ascii="Arial" w:hAnsi="Arial" w:cs="Arial"/>
          <w:sz w:val="24"/>
          <w:szCs w:val="24"/>
          <w:lang w:val="sr-Cyrl-CS"/>
        </w:rPr>
      </w:pPr>
    </w:p>
    <w:p w:rsidR="004347E4" w:rsidRDefault="004347E4" w:rsidP="00C52009">
      <w:pPr>
        <w:spacing w:after="0"/>
        <w:ind w:firstLine="709"/>
        <w:jc w:val="both"/>
        <w:rPr>
          <w:rFonts w:ascii="Arial" w:hAnsi="Arial" w:cs="Arial"/>
          <w:sz w:val="24"/>
          <w:szCs w:val="24"/>
          <w:lang w:val="ru-RU"/>
        </w:rPr>
      </w:pPr>
      <w:r>
        <w:rPr>
          <w:rFonts w:ascii="Arial" w:hAnsi="Arial" w:cs="Arial"/>
          <w:sz w:val="24"/>
          <w:szCs w:val="24"/>
          <w:lang w:val="sr-Cyrl-CS"/>
        </w:rPr>
        <w:t>Опис локалне економске ситуације изложиће се кроз анализу кључни</w:t>
      </w:r>
      <w:r w:rsidR="00966BF9">
        <w:rPr>
          <w:rFonts w:ascii="Arial" w:hAnsi="Arial" w:cs="Arial"/>
          <w:sz w:val="24"/>
          <w:szCs w:val="24"/>
          <w:lang w:val="sr-Cyrl-CS"/>
        </w:rPr>
        <w:t>х области привреде наше</w:t>
      </w:r>
      <w:r w:rsidR="00707080">
        <w:rPr>
          <w:rFonts w:ascii="Arial" w:hAnsi="Arial" w:cs="Arial"/>
          <w:sz w:val="24"/>
          <w:szCs w:val="24"/>
          <w:lang w:val="sr-Cyrl-CS"/>
        </w:rPr>
        <w:t xml:space="preserve"> о</w:t>
      </w:r>
      <w:r w:rsidR="00966BF9">
        <w:rPr>
          <w:rFonts w:ascii="Arial" w:hAnsi="Arial" w:cs="Arial"/>
          <w:sz w:val="24"/>
          <w:szCs w:val="24"/>
          <w:lang w:val="sr-Cyrl-CS"/>
        </w:rPr>
        <w:t>пштине</w:t>
      </w:r>
      <w:r>
        <w:rPr>
          <w:rFonts w:ascii="Arial" w:hAnsi="Arial" w:cs="Arial"/>
          <w:sz w:val="24"/>
          <w:szCs w:val="24"/>
          <w:lang w:val="sr-Cyrl-CS"/>
        </w:rPr>
        <w:t>.</w:t>
      </w:r>
    </w:p>
    <w:p w:rsidR="004347E4" w:rsidRDefault="004347E4" w:rsidP="00C52009">
      <w:pPr>
        <w:spacing w:after="0"/>
        <w:ind w:firstLine="709"/>
        <w:jc w:val="both"/>
        <w:rPr>
          <w:rFonts w:ascii="Arial" w:hAnsi="Arial" w:cs="Arial"/>
          <w:sz w:val="24"/>
          <w:szCs w:val="24"/>
          <w:lang w:val="ru-RU"/>
        </w:rPr>
      </w:pPr>
    </w:p>
    <w:p w:rsidR="004347E4" w:rsidRPr="00C52009" w:rsidRDefault="004347E4" w:rsidP="00C52009">
      <w:pPr>
        <w:spacing w:after="0"/>
        <w:ind w:firstLine="709"/>
        <w:jc w:val="center"/>
        <w:rPr>
          <w:rFonts w:ascii="Arial" w:hAnsi="Arial" w:cs="Arial"/>
          <w:b/>
          <w:bCs/>
          <w:sz w:val="24"/>
          <w:szCs w:val="24"/>
          <w:lang w:val="ru-RU"/>
        </w:rPr>
      </w:pPr>
      <w:r w:rsidRPr="00C52009">
        <w:rPr>
          <w:rFonts w:ascii="Arial" w:hAnsi="Arial" w:cs="Arial"/>
          <w:b/>
          <w:bCs/>
          <w:sz w:val="24"/>
          <w:szCs w:val="24"/>
          <w:lang w:val="ru-RU"/>
        </w:rPr>
        <w:t>ПРИВРЕДА</w:t>
      </w:r>
    </w:p>
    <w:p w:rsidR="004347E4" w:rsidRDefault="004347E4" w:rsidP="00062826">
      <w:pPr>
        <w:spacing w:after="0"/>
        <w:ind w:firstLine="709"/>
        <w:jc w:val="both"/>
        <w:rPr>
          <w:rFonts w:ascii="Arial" w:hAnsi="Arial" w:cs="Arial"/>
          <w:color w:val="000000"/>
          <w:sz w:val="24"/>
          <w:szCs w:val="24"/>
          <w:lang w:val="sr-Cyrl-CS"/>
        </w:rPr>
      </w:pPr>
      <w:r>
        <w:rPr>
          <w:rFonts w:ascii="Arial" w:hAnsi="Arial" w:cs="Arial"/>
          <w:color w:val="000000"/>
          <w:sz w:val="24"/>
          <w:szCs w:val="24"/>
          <w:lang w:val="sr-Cyrl-CS"/>
        </w:rPr>
        <w:t>У Општини Бачка Пала</w:t>
      </w:r>
      <w:r w:rsidR="006E7F40">
        <w:rPr>
          <w:rFonts w:ascii="Arial" w:hAnsi="Arial" w:cs="Arial"/>
          <w:color w:val="000000"/>
          <w:sz w:val="24"/>
          <w:szCs w:val="24"/>
          <w:lang w:val="sr-Cyrl-CS"/>
        </w:rPr>
        <w:t>нка је укупно регистровано 2.1</w:t>
      </w:r>
      <w:r w:rsidR="006E7F40">
        <w:rPr>
          <w:rFonts w:ascii="Arial" w:hAnsi="Arial" w:cs="Arial"/>
          <w:color w:val="000000"/>
          <w:sz w:val="24"/>
          <w:szCs w:val="24"/>
        </w:rPr>
        <w:t>33</w:t>
      </w:r>
      <w:r w:rsidR="00FB706D">
        <w:rPr>
          <w:rFonts w:ascii="Arial" w:hAnsi="Arial" w:cs="Arial"/>
          <w:color w:val="000000"/>
          <w:sz w:val="24"/>
          <w:szCs w:val="24"/>
        </w:rPr>
        <w:t xml:space="preserve"> </w:t>
      </w:r>
      <w:r>
        <w:rPr>
          <w:rFonts w:ascii="Arial" w:hAnsi="Arial" w:cs="Arial"/>
          <w:color w:val="000000"/>
          <w:sz w:val="24"/>
          <w:szCs w:val="24"/>
          <w:lang w:val="sr-Cyrl-CS"/>
        </w:rPr>
        <w:t>привредних субјеката, од че</w:t>
      </w:r>
      <w:r w:rsidR="006E7F40">
        <w:rPr>
          <w:rFonts w:ascii="Arial" w:hAnsi="Arial" w:cs="Arial"/>
          <w:color w:val="000000"/>
          <w:sz w:val="24"/>
          <w:szCs w:val="24"/>
          <w:lang w:val="sr-Cyrl-CS"/>
        </w:rPr>
        <w:t>га је предузетничких фирми 1.41</w:t>
      </w:r>
      <w:r w:rsidR="006E7F40">
        <w:rPr>
          <w:rFonts w:ascii="Arial" w:hAnsi="Arial" w:cs="Arial"/>
          <w:color w:val="000000"/>
          <w:sz w:val="24"/>
          <w:szCs w:val="24"/>
        </w:rPr>
        <w:t>9</w:t>
      </w:r>
      <w:r w:rsidR="006E7F40">
        <w:rPr>
          <w:rFonts w:ascii="Arial" w:hAnsi="Arial" w:cs="Arial"/>
          <w:color w:val="000000"/>
          <w:sz w:val="24"/>
          <w:szCs w:val="24"/>
          <w:lang w:val="sr-Cyrl-CS"/>
        </w:rPr>
        <w:t>, а привредних друштава 7</w:t>
      </w:r>
      <w:r w:rsidR="006E7F40">
        <w:rPr>
          <w:rFonts w:ascii="Arial" w:hAnsi="Arial" w:cs="Arial"/>
          <w:color w:val="000000"/>
          <w:sz w:val="24"/>
          <w:szCs w:val="24"/>
        </w:rPr>
        <w:t>14</w:t>
      </w:r>
      <w:r>
        <w:rPr>
          <w:rFonts w:ascii="Arial" w:hAnsi="Arial" w:cs="Arial"/>
          <w:color w:val="000000"/>
          <w:sz w:val="24"/>
          <w:szCs w:val="24"/>
          <w:lang w:val="sr-Cyrl-CS"/>
        </w:rPr>
        <w:t>.</w:t>
      </w:r>
    </w:p>
    <w:p w:rsidR="004347E4" w:rsidRDefault="004347E4" w:rsidP="00062826">
      <w:pPr>
        <w:spacing w:after="0"/>
        <w:ind w:firstLine="709"/>
        <w:jc w:val="both"/>
        <w:rPr>
          <w:rFonts w:cs="Times New Roman"/>
          <w:sz w:val="28"/>
          <w:szCs w:val="28"/>
          <w:lang w:val="ru-RU"/>
        </w:rPr>
      </w:pP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1"/>
        <w:gridCol w:w="1190"/>
        <w:gridCol w:w="1190"/>
        <w:gridCol w:w="1190"/>
        <w:gridCol w:w="1190"/>
      </w:tblGrid>
      <w:tr w:rsidR="007B306A" w:rsidTr="007B306A">
        <w:trPr>
          <w:trHeight w:val="441"/>
          <w:jc w:val="center"/>
        </w:trPr>
        <w:tc>
          <w:tcPr>
            <w:tcW w:w="3501" w:type="dxa"/>
          </w:tcPr>
          <w:p w:rsidR="007B306A" w:rsidRPr="00264736" w:rsidRDefault="007B306A">
            <w:pPr>
              <w:spacing w:after="0"/>
              <w:ind w:firstLine="709"/>
              <w:jc w:val="center"/>
              <w:rPr>
                <w:rFonts w:cs="Times New Roman"/>
                <w:b/>
                <w:bCs/>
              </w:rPr>
            </w:pPr>
            <w:r>
              <w:rPr>
                <w:b/>
                <w:bCs/>
              </w:rPr>
              <w:t>Година</w:t>
            </w:r>
          </w:p>
        </w:tc>
        <w:tc>
          <w:tcPr>
            <w:tcW w:w="1190" w:type="dxa"/>
          </w:tcPr>
          <w:p w:rsidR="007B306A" w:rsidRPr="00350E59" w:rsidRDefault="00DE6442" w:rsidP="007B306A">
            <w:pPr>
              <w:spacing w:after="0"/>
              <w:jc w:val="center"/>
              <w:rPr>
                <w:rFonts w:cs="Times New Roman"/>
                <w:b/>
                <w:bCs/>
              </w:rPr>
            </w:pPr>
            <w:r>
              <w:rPr>
                <w:rFonts w:cs="Times New Roman"/>
                <w:b/>
                <w:bCs/>
              </w:rPr>
              <w:t>201</w:t>
            </w:r>
            <w:r w:rsidR="00350E59">
              <w:rPr>
                <w:rFonts w:cs="Times New Roman"/>
                <w:b/>
                <w:bCs/>
              </w:rPr>
              <w:t>9</w:t>
            </w:r>
          </w:p>
        </w:tc>
        <w:tc>
          <w:tcPr>
            <w:tcW w:w="1190" w:type="dxa"/>
          </w:tcPr>
          <w:p w:rsidR="007B306A" w:rsidRPr="00350E59" w:rsidRDefault="007B306A" w:rsidP="00DE6442">
            <w:pPr>
              <w:spacing w:after="0"/>
              <w:jc w:val="center"/>
              <w:rPr>
                <w:rFonts w:cs="Times New Roman"/>
                <w:b/>
                <w:bCs/>
              </w:rPr>
            </w:pPr>
            <w:r>
              <w:rPr>
                <w:b/>
                <w:bCs/>
              </w:rPr>
              <w:t>20</w:t>
            </w:r>
            <w:r w:rsidR="00350E59">
              <w:rPr>
                <w:b/>
                <w:bCs/>
              </w:rPr>
              <w:t>20</w:t>
            </w:r>
          </w:p>
        </w:tc>
        <w:tc>
          <w:tcPr>
            <w:tcW w:w="1190" w:type="dxa"/>
          </w:tcPr>
          <w:p w:rsidR="007B306A" w:rsidRPr="009339F6" w:rsidRDefault="007B306A" w:rsidP="007B306A">
            <w:pPr>
              <w:spacing w:after="0"/>
              <w:jc w:val="center"/>
              <w:rPr>
                <w:b/>
                <w:bCs/>
              </w:rPr>
            </w:pPr>
            <w:r>
              <w:rPr>
                <w:b/>
                <w:bCs/>
              </w:rPr>
              <w:t>20</w:t>
            </w:r>
            <w:r w:rsidR="009339F6">
              <w:rPr>
                <w:b/>
                <w:bCs/>
                <w:lang w:val="sr-Cyrl-CS"/>
              </w:rPr>
              <w:t>21</w:t>
            </w:r>
          </w:p>
        </w:tc>
        <w:tc>
          <w:tcPr>
            <w:tcW w:w="1190" w:type="dxa"/>
          </w:tcPr>
          <w:p w:rsidR="007B306A" w:rsidRPr="009339F6" w:rsidRDefault="001B1EC9" w:rsidP="007B306A">
            <w:pPr>
              <w:spacing w:after="0"/>
              <w:jc w:val="center"/>
              <w:rPr>
                <w:rFonts w:cs="Times New Roman"/>
                <w:b/>
                <w:bCs/>
              </w:rPr>
            </w:pPr>
            <w:r>
              <w:rPr>
                <w:rFonts w:cs="Times New Roman"/>
                <w:b/>
                <w:bCs/>
              </w:rPr>
              <w:t>20</w:t>
            </w:r>
            <w:r w:rsidR="00DE6442">
              <w:rPr>
                <w:rFonts w:cs="Times New Roman"/>
                <w:b/>
                <w:bCs/>
              </w:rPr>
              <w:t>2</w:t>
            </w:r>
            <w:r w:rsidR="009339F6">
              <w:rPr>
                <w:rFonts w:cs="Times New Roman"/>
                <w:b/>
                <w:bCs/>
              </w:rPr>
              <w:t>2</w:t>
            </w:r>
          </w:p>
        </w:tc>
      </w:tr>
      <w:tr w:rsidR="007B306A" w:rsidTr="007B306A">
        <w:trPr>
          <w:trHeight w:val="216"/>
          <w:jc w:val="center"/>
        </w:trPr>
        <w:tc>
          <w:tcPr>
            <w:tcW w:w="3501" w:type="dxa"/>
          </w:tcPr>
          <w:p w:rsidR="007B306A" w:rsidRPr="00264736" w:rsidRDefault="007B306A" w:rsidP="007B306A">
            <w:pPr>
              <w:spacing w:after="0"/>
              <w:ind w:firstLine="709"/>
              <w:jc w:val="center"/>
              <w:rPr>
                <w:rFonts w:cs="Times New Roman"/>
              </w:rPr>
            </w:pPr>
            <w:r>
              <w:t>Број активних привредних друштава</w:t>
            </w:r>
          </w:p>
        </w:tc>
        <w:tc>
          <w:tcPr>
            <w:tcW w:w="1190" w:type="dxa"/>
          </w:tcPr>
          <w:p w:rsidR="007B306A" w:rsidRPr="00350E59" w:rsidRDefault="00350E59" w:rsidP="007B306A">
            <w:pPr>
              <w:spacing w:after="0"/>
              <w:jc w:val="center"/>
              <w:rPr>
                <w:rFonts w:cs="Times New Roman"/>
              </w:rPr>
            </w:pPr>
            <w:r>
              <w:rPr>
                <w:rFonts w:cs="Times New Roman"/>
              </w:rPr>
              <w:t>756</w:t>
            </w:r>
          </w:p>
        </w:tc>
        <w:tc>
          <w:tcPr>
            <w:tcW w:w="1190" w:type="dxa"/>
          </w:tcPr>
          <w:p w:rsidR="007B306A" w:rsidRPr="00350E59" w:rsidRDefault="00350E59" w:rsidP="007B306A">
            <w:pPr>
              <w:spacing w:after="0"/>
              <w:jc w:val="center"/>
              <w:rPr>
                <w:rFonts w:cs="Times New Roman"/>
                <w:color w:val="000000"/>
              </w:rPr>
            </w:pPr>
            <w:r>
              <w:rPr>
                <w:rFonts w:cs="Times New Roman"/>
                <w:color w:val="000000"/>
              </w:rPr>
              <w:t>714</w:t>
            </w:r>
          </w:p>
        </w:tc>
        <w:tc>
          <w:tcPr>
            <w:tcW w:w="1190" w:type="dxa"/>
          </w:tcPr>
          <w:p w:rsidR="007B306A" w:rsidRPr="009339F6" w:rsidRDefault="009339F6" w:rsidP="007B306A">
            <w:pPr>
              <w:spacing w:after="0"/>
              <w:jc w:val="center"/>
              <w:rPr>
                <w:color w:val="000000"/>
              </w:rPr>
            </w:pPr>
            <w:r>
              <w:rPr>
                <w:color w:val="000000"/>
              </w:rPr>
              <w:t>782</w:t>
            </w:r>
          </w:p>
        </w:tc>
        <w:tc>
          <w:tcPr>
            <w:tcW w:w="1190" w:type="dxa"/>
          </w:tcPr>
          <w:p w:rsidR="007B306A" w:rsidRPr="009339F6" w:rsidRDefault="009339F6" w:rsidP="007B306A">
            <w:pPr>
              <w:spacing w:after="0"/>
              <w:jc w:val="center"/>
              <w:rPr>
                <w:rFonts w:cs="Times New Roman"/>
              </w:rPr>
            </w:pPr>
            <w:r>
              <w:rPr>
                <w:rFonts w:cs="Times New Roman"/>
              </w:rPr>
              <w:t>745</w:t>
            </w:r>
          </w:p>
        </w:tc>
      </w:tr>
      <w:tr w:rsidR="007B306A" w:rsidTr="007B306A">
        <w:trPr>
          <w:trHeight w:val="640"/>
          <w:jc w:val="center"/>
        </w:trPr>
        <w:tc>
          <w:tcPr>
            <w:tcW w:w="3501" w:type="dxa"/>
          </w:tcPr>
          <w:p w:rsidR="007B306A" w:rsidRPr="00F83399" w:rsidRDefault="007B306A" w:rsidP="007B306A">
            <w:pPr>
              <w:spacing w:after="0"/>
              <w:ind w:firstLine="709"/>
              <w:jc w:val="center"/>
              <w:rPr>
                <w:rFonts w:cs="Times New Roman"/>
                <w:lang w:val="sr-Cyrl-CS"/>
              </w:rPr>
            </w:pPr>
            <w:r w:rsidRPr="00F83399">
              <w:t>Бројактивнихпредузетника</w:t>
            </w:r>
          </w:p>
        </w:tc>
        <w:tc>
          <w:tcPr>
            <w:tcW w:w="1190" w:type="dxa"/>
          </w:tcPr>
          <w:p w:rsidR="007B306A" w:rsidRPr="00350E59" w:rsidRDefault="00350E59" w:rsidP="007B306A">
            <w:pPr>
              <w:spacing w:after="0"/>
              <w:jc w:val="center"/>
              <w:rPr>
                <w:rFonts w:cs="Times New Roman"/>
              </w:rPr>
            </w:pPr>
            <w:r>
              <w:rPr>
                <w:rFonts w:cs="Times New Roman"/>
              </w:rPr>
              <w:t>1.411</w:t>
            </w:r>
          </w:p>
        </w:tc>
        <w:tc>
          <w:tcPr>
            <w:tcW w:w="1190" w:type="dxa"/>
          </w:tcPr>
          <w:p w:rsidR="007B306A" w:rsidRPr="00350E59" w:rsidRDefault="00350E59" w:rsidP="00DE6442">
            <w:pPr>
              <w:spacing w:after="0"/>
              <w:jc w:val="center"/>
              <w:rPr>
                <w:color w:val="000000"/>
              </w:rPr>
            </w:pPr>
            <w:r>
              <w:rPr>
                <w:color w:val="000000"/>
              </w:rPr>
              <w:t>1.419</w:t>
            </w:r>
          </w:p>
        </w:tc>
        <w:tc>
          <w:tcPr>
            <w:tcW w:w="1190" w:type="dxa"/>
          </w:tcPr>
          <w:p w:rsidR="007B306A" w:rsidRPr="009339F6" w:rsidRDefault="009339F6" w:rsidP="00DE6442">
            <w:pPr>
              <w:spacing w:after="0"/>
              <w:jc w:val="center"/>
              <w:rPr>
                <w:color w:val="000000"/>
              </w:rPr>
            </w:pPr>
            <w:r>
              <w:rPr>
                <w:color w:val="000000"/>
              </w:rPr>
              <w:t>1.476</w:t>
            </w:r>
          </w:p>
        </w:tc>
        <w:tc>
          <w:tcPr>
            <w:tcW w:w="1190" w:type="dxa"/>
          </w:tcPr>
          <w:p w:rsidR="007B306A" w:rsidRPr="009339F6" w:rsidRDefault="009339F6" w:rsidP="00DE6442">
            <w:pPr>
              <w:spacing w:after="0"/>
              <w:jc w:val="center"/>
            </w:pPr>
            <w:r>
              <w:t>1.529</w:t>
            </w:r>
          </w:p>
        </w:tc>
      </w:tr>
    </w:tbl>
    <w:p w:rsidR="004347E4" w:rsidRDefault="004347E4" w:rsidP="00F43BD4">
      <w:pPr>
        <w:spacing w:after="0"/>
        <w:jc w:val="both"/>
        <w:rPr>
          <w:rFonts w:cs="Times New Roman"/>
          <w:sz w:val="28"/>
          <w:szCs w:val="28"/>
          <w:lang w:val="sr-Cyrl-CS"/>
        </w:rPr>
      </w:pPr>
    </w:p>
    <w:p w:rsidR="004347E4" w:rsidRDefault="005349B0" w:rsidP="00062826">
      <w:pPr>
        <w:spacing w:after="0"/>
        <w:ind w:firstLine="709"/>
        <w:jc w:val="both"/>
        <w:rPr>
          <w:rFonts w:ascii="Arial" w:hAnsi="Arial" w:cs="Arial"/>
          <w:color w:val="000000"/>
          <w:sz w:val="24"/>
          <w:szCs w:val="24"/>
          <w:lang w:val="sr-Cyrl-CS"/>
        </w:rPr>
      </w:pPr>
      <w:r>
        <w:rPr>
          <w:rFonts w:ascii="Arial" w:hAnsi="Arial" w:cs="Arial"/>
          <w:color w:val="000000"/>
          <w:sz w:val="24"/>
          <w:szCs w:val="24"/>
          <w:lang w:val="sr-Cyrl-CS"/>
        </w:rPr>
        <w:t xml:space="preserve">(Подаци </w:t>
      </w:r>
      <w:r w:rsidR="004347E4">
        <w:rPr>
          <w:rFonts w:ascii="Arial" w:hAnsi="Arial" w:cs="Arial"/>
          <w:color w:val="000000"/>
          <w:sz w:val="24"/>
          <w:szCs w:val="24"/>
          <w:lang w:val="sr-Cyrl-CS"/>
        </w:rPr>
        <w:t xml:space="preserve"> АПР</w:t>
      </w:r>
      <w:r>
        <w:rPr>
          <w:rFonts w:ascii="Arial" w:hAnsi="Arial" w:cs="Arial"/>
          <w:color w:val="000000"/>
          <w:sz w:val="24"/>
          <w:szCs w:val="24"/>
          <w:lang w:val="sr-Cyrl-CS"/>
        </w:rPr>
        <w:t xml:space="preserve"> преузети са Републичког завода за статистику</w:t>
      </w:r>
      <w:r w:rsidR="004347E4">
        <w:rPr>
          <w:rFonts w:ascii="Arial" w:hAnsi="Arial" w:cs="Arial"/>
          <w:color w:val="000000"/>
          <w:sz w:val="24"/>
          <w:szCs w:val="24"/>
          <w:lang w:val="sr-Cyrl-CS"/>
        </w:rPr>
        <w:t>).</w:t>
      </w:r>
    </w:p>
    <w:p w:rsidR="004347E4" w:rsidRPr="00F43BD4" w:rsidRDefault="004347E4" w:rsidP="00062826">
      <w:pPr>
        <w:spacing w:after="0"/>
        <w:ind w:firstLine="709"/>
        <w:jc w:val="both"/>
        <w:rPr>
          <w:rFonts w:cs="Times New Roman"/>
          <w:sz w:val="28"/>
          <w:szCs w:val="28"/>
          <w:lang w:val="sr-Cyrl-CS"/>
        </w:rPr>
      </w:pPr>
    </w:p>
    <w:p w:rsidR="004347E4" w:rsidRDefault="004347E4" w:rsidP="00062826">
      <w:pPr>
        <w:spacing w:after="0"/>
        <w:ind w:firstLine="709"/>
        <w:jc w:val="both"/>
        <w:rPr>
          <w:rFonts w:ascii="Arial" w:hAnsi="Arial" w:cs="Arial"/>
          <w:sz w:val="24"/>
          <w:szCs w:val="24"/>
          <w:lang w:val="sr-Cyrl-CS"/>
        </w:rPr>
      </w:pPr>
      <w:r>
        <w:rPr>
          <w:rFonts w:ascii="Arial" w:hAnsi="Arial" w:cs="Arial"/>
          <w:sz w:val="24"/>
          <w:szCs w:val="24"/>
          <w:lang w:val="sr-Cyrl-CS"/>
        </w:rPr>
        <w:t>Бачка Паланка</w:t>
      </w:r>
      <w:r w:rsidRPr="00F43BD4">
        <w:rPr>
          <w:rFonts w:ascii="Arial" w:hAnsi="Arial" w:cs="Arial"/>
          <w:sz w:val="24"/>
          <w:szCs w:val="24"/>
          <w:lang w:val="sr-Cyrl-CS"/>
        </w:rPr>
        <w:t xml:space="preserve"> је позната по производњи подних облога („</w:t>
      </w:r>
      <w:r w:rsidRPr="00AC55DD">
        <w:rPr>
          <w:rFonts w:ascii="Arial" w:hAnsi="Arial" w:cs="Arial"/>
          <w:sz w:val="24"/>
          <w:szCs w:val="24"/>
        </w:rPr>
        <w:t>Tarkett</w:t>
      </w:r>
      <w:r w:rsidR="003E175A">
        <w:rPr>
          <w:rFonts w:ascii="Arial" w:hAnsi="Arial" w:cs="Arial"/>
          <w:sz w:val="24"/>
          <w:szCs w:val="24"/>
          <w:lang w:val="sr-Cyrl-CS"/>
        </w:rPr>
        <w:t>“</w:t>
      </w:r>
      <w:r>
        <w:rPr>
          <w:rFonts w:ascii="Arial" w:hAnsi="Arial" w:cs="Arial"/>
          <w:sz w:val="24"/>
          <w:szCs w:val="24"/>
          <w:lang w:val="sr-Cyrl-CS"/>
        </w:rPr>
        <w:t>), производњи</w:t>
      </w:r>
      <w:r w:rsidRPr="00F43BD4">
        <w:rPr>
          <w:rFonts w:ascii="Arial" w:hAnsi="Arial" w:cs="Arial"/>
          <w:sz w:val="24"/>
          <w:szCs w:val="24"/>
          <w:lang w:val="sr-Cyrl-CS"/>
        </w:rPr>
        <w:t xml:space="preserve"> сокова („</w:t>
      </w:r>
      <w:r w:rsidRPr="00AC55DD">
        <w:rPr>
          <w:rFonts w:ascii="Arial" w:hAnsi="Arial" w:cs="Arial"/>
          <w:sz w:val="24"/>
          <w:szCs w:val="24"/>
        </w:rPr>
        <w:t>Nectar</w:t>
      </w:r>
      <w:r>
        <w:rPr>
          <w:rFonts w:ascii="Arial" w:hAnsi="Arial" w:cs="Arial"/>
          <w:sz w:val="24"/>
          <w:szCs w:val="24"/>
          <w:lang w:val="sr-Cyrl-CS"/>
        </w:rPr>
        <w:t>“),пиварској индустрији</w:t>
      </w:r>
      <w:r w:rsidRPr="00F43BD4">
        <w:rPr>
          <w:rFonts w:ascii="Arial" w:hAnsi="Arial" w:cs="Arial"/>
          <w:sz w:val="24"/>
          <w:szCs w:val="24"/>
          <w:lang w:val="sr-Cyrl-CS"/>
        </w:rPr>
        <w:t xml:space="preserve"> („</w:t>
      </w:r>
      <w:r w:rsidRPr="00AC55DD">
        <w:rPr>
          <w:rFonts w:ascii="Arial" w:hAnsi="Arial" w:cs="Arial"/>
          <w:sz w:val="24"/>
          <w:szCs w:val="24"/>
        </w:rPr>
        <w:t>Carlsberg</w:t>
      </w:r>
      <w:r>
        <w:rPr>
          <w:rFonts w:ascii="Arial" w:hAnsi="Arial" w:cs="Arial"/>
          <w:sz w:val="24"/>
          <w:szCs w:val="24"/>
          <w:lang w:val="sr-Cyrl-CS"/>
        </w:rPr>
        <w:t>“), производњи</w:t>
      </w:r>
      <w:r w:rsidRPr="00F43BD4">
        <w:rPr>
          <w:rFonts w:ascii="Arial" w:hAnsi="Arial" w:cs="Arial"/>
          <w:sz w:val="24"/>
          <w:szCs w:val="24"/>
          <w:lang w:val="sr-Cyrl-CS"/>
        </w:rPr>
        <w:t xml:space="preserve"> џамбо </w:t>
      </w:r>
      <w:r w:rsidRPr="00F43BD4">
        <w:rPr>
          <w:rFonts w:ascii="Arial" w:hAnsi="Arial" w:cs="Arial"/>
          <w:sz w:val="24"/>
          <w:szCs w:val="24"/>
          <w:lang w:val="sr-Cyrl-CS"/>
        </w:rPr>
        <w:lastRenderedPageBreak/>
        <w:t>врећа („</w:t>
      </w:r>
      <w:r w:rsidRPr="00AC55DD">
        <w:rPr>
          <w:rFonts w:ascii="Arial" w:hAnsi="Arial" w:cs="Arial"/>
          <w:sz w:val="24"/>
          <w:szCs w:val="24"/>
        </w:rPr>
        <w:t>Divtrade</w:t>
      </w:r>
      <w:r w:rsidRPr="00F43BD4">
        <w:rPr>
          <w:rFonts w:ascii="Arial" w:hAnsi="Arial" w:cs="Arial"/>
          <w:sz w:val="24"/>
          <w:szCs w:val="24"/>
          <w:lang w:val="sr-Cyrl-CS"/>
        </w:rPr>
        <w:t>“), чајева („</w:t>
      </w:r>
      <w:r w:rsidRPr="00AC55DD">
        <w:rPr>
          <w:rFonts w:ascii="Arial" w:hAnsi="Arial" w:cs="Arial"/>
          <w:sz w:val="24"/>
          <w:szCs w:val="24"/>
        </w:rPr>
        <w:t>Fructus</w:t>
      </w:r>
      <w:r>
        <w:rPr>
          <w:rFonts w:ascii="Arial" w:hAnsi="Arial" w:cs="Arial"/>
          <w:sz w:val="24"/>
          <w:szCs w:val="24"/>
          <w:lang w:val="sr-Cyrl-CS"/>
        </w:rPr>
        <w:t>“), пољопривредних машина и алатки („Мајевица“), производњи</w:t>
      </w:r>
      <w:r w:rsidRPr="00F43BD4">
        <w:rPr>
          <w:rFonts w:ascii="Arial" w:hAnsi="Arial" w:cs="Arial"/>
          <w:sz w:val="24"/>
          <w:szCs w:val="24"/>
          <w:lang w:val="sr-Cyrl-CS"/>
        </w:rPr>
        <w:t xml:space="preserve"> производа од лима („</w:t>
      </w:r>
      <w:r w:rsidRPr="00AC55DD">
        <w:rPr>
          <w:rFonts w:ascii="Arial" w:hAnsi="Arial" w:cs="Arial"/>
          <w:sz w:val="24"/>
          <w:szCs w:val="24"/>
        </w:rPr>
        <w:t>Sebastijan</w:t>
      </w:r>
      <w:r w:rsidRPr="00F43BD4">
        <w:rPr>
          <w:rFonts w:ascii="Arial" w:hAnsi="Arial" w:cs="Arial"/>
          <w:sz w:val="24"/>
          <w:szCs w:val="24"/>
          <w:lang w:val="sr-Cyrl-CS"/>
        </w:rPr>
        <w:t xml:space="preserve">“), </w:t>
      </w:r>
      <w:r>
        <w:rPr>
          <w:rFonts w:ascii="Arial" w:hAnsi="Arial" w:cs="Arial"/>
          <w:sz w:val="24"/>
          <w:szCs w:val="24"/>
          <w:lang w:val="sr-Cyrl-CS"/>
        </w:rPr>
        <w:t>производњи</w:t>
      </w:r>
      <w:r w:rsidRPr="00F43BD4">
        <w:rPr>
          <w:rFonts w:ascii="Arial" w:hAnsi="Arial" w:cs="Arial"/>
          <w:sz w:val="24"/>
          <w:szCs w:val="24"/>
          <w:lang w:val="sr-Cyrl-CS"/>
        </w:rPr>
        <w:t xml:space="preserve"> чарапа („</w:t>
      </w:r>
      <w:r w:rsidRPr="00AC55DD">
        <w:rPr>
          <w:rFonts w:ascii="Arial" w:hAnsi="Arial" w:cs="Arial"/>
          <w:sz w:val="24"/>
          <w:szCs w:val="24"/>
        </w:rPr>
        <w:t>RealKnitting</w:t>
      </w:r>
      <w:r>
        <w:rPr>
          <w:rFonts w:ascii="Arial" w:hAnsi="Arial" w:cs="Arial"/>
          <w:sz w:val="24"/>
          <w:szCs w:val="24"/>
          <w:lang w:val="sr-Cyrl-CS"/>
        </w:rPr>
        <w:t>“), производњи</w:t>
      </w:r>
      <w:r w:rsidRPr="00F43BD4">
        <w:rPr>
          <w:rFonts w:ascii="Arial" w:hAnsi="Arial" w:cs="Arial"/>
          <w:sz w:val="24"/>
          <w:szCs w:val="24"/>
          <w:lang w:val="sr-Cyrl-CS"/>
        </w:rPr>
        <w:t xml:space="preserve"> електроинсталационог материјала и опреме („</w:t>
      </w:r>
      <w:r w:rsidRPr="00AC55DD">
        <w:rPr>
          <w:rFonts w:ascii="Arial" w:hAnsi="Arial" w:cs="Arial"/>
          <w:sz w:val="24"/>
          <w:szCs w:val="24"/>
        </w:rPr>
        <w:t>AlingConel</w:t>
      </w:r>
      <w:r w:rsidRPr="00F43BD4">
        <w:rPr>
          <w:rFonts w:ascii="Arial" w:hAnsi="Arial" w:cs="Arial"/>
          <w:sz w:val="24"/>
          <w:szCs w:val="24"/>
          <w:lang w:val="sr-Cyrl-CS"/>
        </w:rPr>
        <w:t>“, „</w:t>
      </w:r>
      <w:r w:rsidRPr="00AC55DD">
        <w:rPr>
          <w:rFonts w:ascii="Arial" w:hAnsi="Arial" w:cs="Arial"/>
          <w:sz w:val="24"/>
          <w:szCs w:val="24"/>
        </w:rPr>
        <w:t>Nopallux</w:t>
      </w:r>
      <w:r w:rsidRPr="00F43BD4">
        <w:rPr>
          <w:rFonts w:ascii="Arial" w:hAnsi="Arial" w:cs="Arial"/>
          <w:sz w:val="24"/>
          <w:szCs w:val="24"/>
          <w:lang w:val="sr-Cyrl-CS"/>
        </w:rPr>
        <w:t xml:space="preserve">“), </w:t>
      </w:r>
      <w:r w:rsidR="003E175A">
        <w:rPr>
          <w:rFonts w:ascii="Arial" w:hAnsi="Arial" w:cs="Arial"/>
          <w:sz w:val="24"/>
          <w:szCs w:val="24"/>
          <w:lang w:val="sr-Cyrl-CS"/>
        </w:rPr>
        <w:t>АД</w:t>
      </w:r>
      <w:r>
        <w:rPr>
          <w:rFonts w:ascii="Arial" w:hAnsi="Arial" w:cs="Arial"/>
          <w:sz w:val="24"/>
          <w:szCs w:val="24"/>
          <w:lang w:val="sr-Cyrl-CS"/>
        </w:rPr>
        <w:t xml:space="preserve"> „Дунавпревоз“ и предузећима у области пољопривредне производње Група „</w:t>
      </w:r>
      <w:r>
        <w:rPr>
          <w:rFonts w:ascii="Arial" w:hAnsi="Arial" w:cs="Arial"/>
          <w:sz w:val="24"/>
          <w:szCs w:val="24"/>
        </w:rPr>
        <w:t>UniverexportBa</w:t>
      </w:r>
      <w:r w:rsidRPr="00F43BD4">
        <w:rPr>
          <w:rFonts w:ascii="Arial" w:hAnsi="Arial" w:cs="Arial"/>
          <w:sz w:val="24"/>
          <w:szCs w:val="24"/>
          <w:lang w:val="sr-Cyrl-CS"/>
        </w:rPr>
        <w:t>č</w:t>
      </w:r>
      <w:r>
        <w:rPr>
          <w:rFonts w:ascii="Arial" w:hAnsi="Arial" w:cs="Arial"/>
          <w:sz w:val="24"/>
          <w:szCs w:val="24"/>
        </w:rPr>
        <w:t>ka</w:t>
      </w:r>
      <w:r w:rsidRPr="00F43BD4">
        <w:rPr>
          <w:rFonts w:ascii="Arial" w:hAnsi="Arial" w:cs="Arial"/>
          <w:sz w:val="24"/>
          <w:szCs w:val="24"/>
          <w:lang w:val="sr-Cyrl-CS"/>
        </w:rPr>
        <w:t xml:space="preserve">” , </w:t>
      </w:r>
      <w:r>
        <w:rPr>
          <w:rFonts w:ascii="Arial" w:hAnsi="Arial" w:cs="Arial"/>
          <w:sz w:val="24"/>
          <w:szCs w:val="24"/>
          <w:lang w:val="sr-Cyrl-CS"/>
        </w:rPr>
        <w:t>„Делта аграр Челарево“.</w:t>
      </w:r>
    </w:p>
    <w:p w:rsidR="004347E4" w:rsidRPr="00C52009" w:rsidRDefault="004347E4" w:rsidP="00062826">
      <w:pPr>
        <w:spacing w:after="0"/>
        <w:ind w:firstLine="709"/>
        <w:jc w:val="both"/>
        <w:rPr>
          <w:rFonts w:ascii="Arial" w:hAnsi="Arial" w:cs="Arial"/>
          <w:color w:val="000000"/>
          <w:sz w:val="24"/>
          <w:szCs w:val="24"/>
          <w:lang w:val="sr-Cyrl-CS"/>
        </w:rPr>
      </w:pPr>
    </w:p>
    <w:p w:rsidR="004347E4" w:rsidRDefault="004347E4" w:rsidP="00062826">
      <w:pPr>
        <w:spacing w:after="0"/>
        <w:ind w:firstLine="709"/>
        <w:jc w:val="center"/>
        <w:rPr>
          <w:rFonts w:ascii="Arial" w:hAnsi="Arial" w:cs="Arial"/>
          <w:b/>
          <w:bCs/>
          <w:sz w:val="24"/>
          <w:szCs w:val="24"/>
          <w:lang w:val="ru-RU"/>
        </w:rPr>
      </w:pPr>
      <w:r>
        <w:rPr>
          <w:rFonts w:ascii="Arial" w:hAnsi="Arial" w:cs="Arial"/>
          <w:b/>
          <w:bCs/>
          <w:sz w:val="24"/>
          <w:szCs w:val="24"/>
          <w:lang w:val="ru-RU"/>
        </w:rPr>
        <w:t>ПОЉОПРИВРЕДА</w:t>
      </w:r>
    </w:p>
    <w:p w:rsidR="004347E4" w:rsidRDefault="004347E4" w:rsidP="00062826">
      <w:pPr>
        <w:spacing w:after="0"/>
        <w:ind w:firstLine="709"/>
        <w:jc w:val="both"/>
        <w:rPr>
          <w:rFonts w:ascii="Arial" w:hAnsi="Arial" w:cs="Arial"/>
          <w:sz w:val="24"/>
          <w:szCs w:val="24"/>
          <w:lang w:val="ru-RU"/>
        </w:rPr>
      </w:pPr>
      <w:r w:rsidRPr="00F211D8">
        <w:rPr>
          <w:rFonts w:ascii="Arial" w:hAnsi="Arial" w:cs="Arial"/>
          <w:sz w:val="24"/>
          <w:szCs w:val="24"/>
          <w:lang w:val="ru-RU"/>
        </w:rPr>
        <w:t>Најзначајнији природни ресурс којим општина</w:t>
      </w:r>
      <w:r>
        <w:rPr>
          <w:rFonts w:ascii="Arial" w:hAnsi="Arial" w:cs="Arial"/>
          <w:sz w:val="24"/>
          <w:szCs w:val="24"/>
          <w:lang w:val="ru-RU"/>
        </w:rPr>
        <w:t xml:space="preserve"> Бачка Паланка располаже је ква</w:t>
      </w:r>
      <w:r w:rsidRPr="00F211D8">
        <w:rPr>
          <w:rFonts w:ascii="Arial" w:hAnsi="Arial" w:cs="Arial"/>
          <w:sz w:val="24"/>
          <w:szCs w:val="24"/>
          <w:lang w:val="ru-RU"/>
        </w:rPr>
        <w:t>литетно пољопривредно земљиште. Према подацима Републичког завода за стати</w:t>
      </w:r>
      <w:r>
        <w:rPr>
          <w:rFonts w:ascii="Arial" w:hAnsi="Arial" w:cs="Arial"/>
          <w:sz w:val="24"/>
          <w:szCs w:val="24"/>
          <w:lang w:val="ru-RU"/>
        </w:rPr>
        <w:t xml:space="preserve">стику, а на основу </w:t>
      </w:r>
      <w:r w:rsidR="00A01A5C">
        <w:rPr>
          <w:rFonts w:ascii="Arial" w:hAnsi="Arial" w:cs="Arial"/>
          <w:sz w:val="24"/>
          <w:szCs w:val="24"/>
          <w:lang w:val="ru-RU"/>
        </w:rPr>
        <w:t xml:space="preserve">Анкете о структури пољопривредних газдинстава </w:t>
      </w:r>
      <w:r w:rsidRPr="000D694C">
        <w:rPr>
          <w:rFonts w:ascii="Arial" w:hAnsi="Arial" w:cs="Arial"/>
          <w:sz w:val="24"/>
          <w:szCs w:val="24"/>
          <w:lang w:val="ru-RU"/>
        </w:rPr>
        <w:t>из 201</w:t>
      </w:r>
      <w:r w:rsidR="00A01A5C">
        <w:rPr>
          <w:rFonts w:ascii="Arial" w:hAnsi="Arial" w:cs="Arial"/>
          <w:sz w:val="24"/>
          <w:szCs w:val="24"/>
          <w:lang w:val="ru-RU"/>
        </w:rPr>
        <w:t>8</w:t>
      </w:r>
      <w:r w:rsidRPr="000D694C">
        <w:rPr>
          <w:rFonts w:ascii="Arial" w:hAnsi="Arial" w:cs="Arial"/>
          <w:sz w:val="24"/>
          <w:szCs w:val="24"/>
          <w:lang w:val="ru-RU"/>
        </w:rPr>
        <w:t>.године,</w:t>
      </w:r>
      <w:r w:rsidR="00A01A5C">
        <w:rPr>
          <w:rFonts w:ascii="Arial" w:hAnsi="Arial" w:cs="Arial"/>
          <w:sz w:val="24"/>
          <w:szCs w:val="24"/>
          <w:lang w:val="ru-RU"/>
        </w:rPr>
        <w:t xml:space="preserve"> на територији наше</w:t>
      </w:r>
      <w:r w:rsidRPr="000D694C">
        <w:rPr>
          <w:rFonts w:ascii="Arial" w:hAnsi="Arial" w:cs="Arial"/>
          <w:sz w:val="24"/>
          <w:szCs w:val="24"/>
          <w:lang w:val="ru-RU"/>
        </w:rPr>
        <w:t xml:space="preserve"> општин</w:t>
      </w:r>
      <w:r w:rsidR="00A01A5C">
        <w:rPr>
          <w:rFonts w:ascii="Arial" w:hAnsi="Arial" w:cs="Arial"/>
          <w:sz w:val="24"/>
          <w:szCs w:val="24"/>
          <w:lang w:val="ru-RU"/>
        </w:rPr>
        <w:t>е регистровано је 4.547 пољопривредних газдинстава, а користи се</w:t>
      </w:r>
      <w:r w:rsidRPr="000D694C">
        <w:rPr>
          <w:rFonts w:ascii="Arial" w:hAnsi="Arial" w:cs="Arial"/>
          <w:sz w:val="24"/>
          <w:szCs w:val="24"/>
          <w:lang w:val="ru-RU"/>
        </w:rPr>
        <w:t xml:space="preserve"> 4</w:t>
      </w:r>
      <w:r w:rsidR="00A01A5C">
        <w:rPr>
          <w:rFonts w:ascii="Arial" w:hAnsi="Arial" w:cs="Arial"/>
          <w:sz w:val="24"/>
          <w:szCs w:val="24"/>
          <w:lang w:val="ru-RU"/>
        </w:rPr>
        <w:t>0</w:t>
      </w:r>
      <w:r w:rsidRPr="000D694C">
        <w:rPr>
          <w:rFonts w:ascii="Arial" w:hAnsi="Arial" w:cs="Arial"/>
          <w:sz w:val="24"/>
          <w:szCs w:val="24"/>
          <w:lang w:val="ru-RU"/>
        </w:rPr>
        <w:t>.</w:t>
      </w:r>
      <w:r w:rsidR="00A01A5C">
        <w:rPr>
          <w:rFonts w:ascii="Arial" w:hAnsi="Arial" w:cs="Arial"/>
          <w:sz w:val="24"/>
          <w:szCs w:val="24"/>
          <w:lang w:val="ru-RU"/>
        </w:rPr>
        <w:t>839</w:t>
      </w:r>
      <w:r w:rsidRPr="000D694C">
        <w:rPr>
          <w:rFonts w:ascii="Arial" w:hAnsi="Arial" w:cs="Arial"/>
          <w:sz w:val="24"/>
          <w:szCs w:val="24"/>
          <w:lang w:val="ru-RU"/>
        </w:rPr>
        <w:t xml:space="preserve"> хектара пољопривредн</w:t>
      </w:r>
      <w:r w:rsidR="00A01A5C">
        <w:rPr>
          <w:rFonts w:ascii="Arial" w:hAnsi="Arial" w:cs="Arial"/>
          <w:sz w:val="24"/>
          <w:szCs w:val="24"/>
          <w:lang w:val="ru-RU"/>
        </w:rPr>
        <w:t>огземљишта</w:t>
      </w:r>
      <w:r w:rsidRPr="000D694C">
        <w:rPr>
          <w:rFonts w:ascii="Arial" w:hAnsi="Arial" w:cs="Arial"/>
          <w:sz w:val="24"/>
          <w:szCs w:val="24"/>
          <w:lang w:val="ru-RU"/>
        </w:rPr>
        <w:t>, од чега највећи део представљају оранице и баште са близу 9</w:t>
      </w:r>
      <w:r w:rsidR="00A01A5C">
        <w:rPr>
          <w:rFonts w:ascii="Arial" w:hAnsi="Arial" w:cs="Arial"/>
          <w:sz w:val="24"/>
          <w:szCs w:val="24"/>
          <w:lang w:val="ru-RU"/>
        </w:rPr>
        <w:t>6</w:t>
      </w:r>
      <w:r w:rsidRPr="000D694C">
        <w:rPr>
          <w:rFonts w:ascii="Arial" w:hAnsi="Arial" w:cs="Arial"/>
          <w:sz w:val="24"/>
          <w:szCs w:val="24"/>
          <w:lang w:val="ru-RU"/>
        </w:rPr>
        <w:t>% укупн</w:t>
      </w:r>
      <w:r w:rsidR="00A01A5C">
        <w:rPr>
          <w:rFonts w:ascii="Arial" w:hAnsi="Arial" w:cs="Arial"/>
          <w:sz w:val="24"/>
          <w:szCs w:val="24"/>
          <w:lang w:val="ru-RU"/>
        </w:rPr>
        <w:t>ог</w:t>
      </w:r>
      <w:r w:rsidRPr="000D694C">
        <w:rPr>
          <w:rFonts w:ascii="Arial" w:hAnsi="Arial" w:cs="Arial"/>
          <w:sz w:val="24"/>
          <w:szCs w:val="24"/>
          <w:lang w:val="ru-RU"/>
        </w:rPr>
        <w:t xml:space="preserve"> пољопривредн</w:t>
      </w:r>
      <w:r w:rsidR="00A01A5C">
        <w:rPr>
          <w:rFonts w:ascii="Arial" w:hAnsi="Arial" w:cs="Arial"/>
          <w:sz w:val="24"/>
          <w:szCs w:val="24"/>
          <w:lang w:val="ru-RU"/>
        </w:rPr>
        <w:t>огземљишта, ао</w:t>
      </w:r>
      <w:r w:rsidRPr="000D694C">
        <w:rPr>
          <w:rFonts w:ascii="Arial" w:hAnsi="Arial" w:cs="Arial"/>
          <w:sz w:val="24"/>
          <w:szCs w:val="24"/>
          <w:lang w:val="ru-RU"/>
        </w:rPr>
        <w:t xml:space="preserve">статак заузимају </w:t>
      </w:r>
      <w:r w:rsidR="003E175A" w:rsidRPr="000D694C">
        <w:rPr>
          <w:rFonts w:ascii="Arial" w:hAnsi="Arial" w:cs="Arial"/>
          <w:sz w:val="24"/>
          <w:szCs w:val="24"/>
          <w:lang w:val="ru-RU"/>
        </w:rPr>
        <w:t xml:space="preserve"> ливаде и пашњаци,</w:t>
      </w:r>
      <w:r w:rsidRPr="000D694C">
        <w:rPr>
          <w:rFonts w:ascii="Arial" w:hAnsi="Arial" w:cs="Arial"/>
          <w:sz w:val="24"/>
          <w:szCs w:val="24"/>
          <w:lang w:val="ru-RU"/>
        </w:rPr>
        <w:t xml:space="preserve"> воћњаци и виногради. </w:t>
      </w:r>
    </w:p>
    <w:p w:rsidR="00A01A5C" w:rsidRDefault="00A01A5C" w:rsidP="00062826">
      <w:pPr>
        <w:spacing w:after="0"/>
        <w:ind w:firstLine="709"/>
        <w:jc w:val="both"/>
        <w:rPr>
          <w:rFonts w:ascii="Arial" w:hAnsi="Arial" w:cs="Arial"/>
          <w:color w:val="000000"/>
          <w:sz w:val="24"/>
          <w:szCs w:val="24"/>
          <w:lang w:val="ru-RU"/>
        </w:rPr>
      </w:pPr>
    </w:p>
    <w:p w:rsidR="004347E4" w:rsidRDefault="004347E4" w:rsidP="00F93CEF">
      <w:pPr>
        <w:spacing w:after="0"/>
        <w:ind w:firstLine="709"/>
        <w:jc w:val="center"/>
        <w:rPr>
          <w:rFonts w:ascii="Arial" w:hAnsi="Arial" w:cs="Arial"/>
          <w:b/>
          <w:bCs/>
          <w:sz w:val="24"/>
          <w:szCs w:val="24"/>
          <w:lang w:val="ru-RU"/>
        </w:rPr>
      </w:pPr>
      <w:r>
        <w:rPr>
          <w:rFonts w:ascii="Arial" w:hAnsi="Arial" w:cs="Arial"/>
          <w:b/>
          <w:bCs/>
          <w:sz w:val="24"/>
          <w:szCs w:val="24"/>
          <w:lang w:val="ru-RU"/>
        </w:rPr>
        <w:t>ТУРИЗАМ</w:t>
      </w:r>
    </w:p>
    <w:p w:rsidR="004347E4" w:rsidRDefault="000D694C" w:rsidP="00062826">
      <w:pPr>
        <w:spacing w:after="0"/>
        <w:ind w:firstLine="709"/>
        <w:jc w:val="both"/>
        <w:rPr>
          <w:rFonts w:ascii="Arial" w:hAnsi="Arial" w:cs="Arial"/>
          <w:sz w:val="24"/>
          <w:szCs w:val="24"/>
        </w:rPr>
      </w:pPr>
      <w:r>
        <w:rPr>
          <w:rFonts w:ascii="Arial" w:hAnsi="Arial" w:cs="Arial"/>
          <w:sz w:val="24"/>
          <w:szCs w:val="24"/>
        </w:rPr>
        <w:t>T</w:t>
      </w:r>
      <w:r>
        <w:rPr>
          <w:rFonts w:ascii="Arial" w:hAnsi="Arial" w:cs="Arial"/>
          <w:sz w:val="24"/>
          <w:szCs w:val="24"/>
          <w:lang w:val="ru-RU"/>
        </w:rPr>
        <w:t>уристичк</w:t>
      </w:r>
      <w:r>
        <w:rPr>
          <w:rFonts w:ascii="Arial" w:hAnsi="Arial" w:cs="Arial"/>
          <w:sz w:val="24"/>
          <w:szCs w:val="24"/>
        </w:rPr>
        <w:t>a</w:t>
      </w:r>
      <w:r>
        <w:rPr>
          <w:rFonts w:ascii="Arial" w:hAnsi="Arial" w:cs="Arial"/>
          <w:sz w:val="24"/>
          <w:szCs w:val="24"/>
          <w:lang w:val="ru-RU"/>
        </w:rPr>
        <w:t xml:space="preserve"> организациј</w:t>
      </w:r>
      <w:r>
        <w:rPr>
          <w:rFonts w:ascii="Arial" w:hAnsi="Arial" w:cs="Arial"/>
          <w:sz w:val="24"/>
          <w:szCs w:val="24"/>
        </w:rPr>
        <w:t>a</w:t>
      </w:r>
      <w:r w:rsidR="00A01A5C">
        <w:rPr>
          <w:rFonts w:ascii="Arial" w:hAnsi="Arial" w:cs="Arial"/>
          <w:sz w:val="24"/>
          <w:szCs w:val="24"/>
        </w:rPr>
        <w:t xml:space="preserve"> општине Бачка Паланка</w:t>
      </w:r>
      <w:r>
        <w:rPr>
          <w:rFonts w:ascii="Arial" w:hAnsi="Arial" w:cs="Arial"/>
          <w:sz w:val="24"/>
          <w:szCs w:val="24"/>
        </w:rPr>
        <w:t xml:space="preserve"> je </w:t>
      </w:r>
      <w:r w:rsidR="00C13B38">
        <w:rPr>
          <w:rFonts w:ascii="Arial" w:hAnsi="Arial" w:cs="Arial"/>
          <w:sz w:val="24"/>
          <w:szCs w:val="24"/>
        </w:rPr>
        <w:t xml:space="preserve">у претходним годинама свога рада </w:t>
      </w:r>
      <w:r>
        <w:rPr>
          <w:rFonts w:ascii="Arial" w:hAnsi="Arial" w:cs="Arial"/>
          <w:sz w:val="24"/>
          <w:szCs w:val="24"/>
        </w:rPr>
        <w:t xml:space="preserve">реализацијом програмских активности </w:t>
      </w:r>
      <w:r>
        <w:rPr>
          <w:rFonts w:ascii="Arial" w:hAnsi="Arial" w:cs="Arial"/>
          <w:sz w:val="24"/>
          <w:szCs w:val="24"/>
          <w:lang w:val="ru-RU"/>
        </w:rPr>
        <w:t xml:space="preserve"> допринела </w:t>
      </w:r>
      <w:r w:rsidR="004347E4">
        <w:rPr>
          <w:rFonts w:ascii="Arial" w:hAnsi="Arial" w:cs="Arial"/>
          <w:sz w:val="24"/>
          <w:szCs w:val="24"/>
          <w:lang w:val="ru-RU"/>
        </w:rPr>
        <w:t xml:space="preserve"> бољој слици </w:t>
      </w:r>
      <w:r>
        <w:rPr>
          <w:rFonts w:ascii="Arial" w:hAnsi="Arial" w:cs="Arial"/>
          <w:sz w:val="24"/>
          <w:szCs w:val="24"/>
          <w:lang w:val="ru-RU"/>
        </w:rPr>
        <w:t xml:space="preserve">општине </w:t>
      </w:r>
      <w:r w:rsidR="004347E4">
        <w:rPr>
          <w:rFonts w:ascii="Arial" w:hAnsi="Arial" w:cs="Arial"/>
          <w:sz w:val="24"/>
          <w:szCs w:val="24"/>
          <w:lang w:val="ru-RU"/>
        </w:rPr>
        <w:t xml:space="preserve">Бачке Паланке као атрактивне туристичке дестинације са великим туристичким потенцијалима и могућности прихвата домаћих и страних гостију. </w:t>
      </w:r>
      <w:r w:rsidR="004347E4">
        <w:rPr>
          <w:rFonts w:ascii="Arial" w:hAnsi="Arial" w:cs="Arial"/>
          <w:sz w:val="24"/>
          <w:szCs w:val="24"/>
        </w:rPr>
        <w:t>Реализацијапрограмских</w:t>
      </w:r>
      <w:r w:rsidR="004A3BA0">
        <w:rPr>
          <w:rFonts w:ascii="Arial" w:hAnsi="Arial" w:cs="Arial"/>
          <w:sz w:val="24"/>
          <w:szCs w:val="24"/>
        </w:rPr>
        <w:t xml:space="preserve">активности </w:t>
      </w:r>
      <w:r w:rsidR="004347E4">
        <w:rPr>
          <w:rFonts w:ascii="Arial" w:hAnsi="Arial" w:cs="Arial"/>
          <w:sz w:val="24"/>
          <w:szCs w:val="24"/>
        </w:rPr>
        <w:t>огледаласе у следећем:</w:t>
      </w:r>
    </w:p>
    <w:p w:rsidR="004347E4" w:rsidRPr="003E175A" w:rsidRDefault="003E175A" w:rsidP="003E175A">
      <w:pPr>
        <w:spacing w:after="0" w:line="240" w:lineRule="auto"/>
        <w:jc w:val="both"/>
        <w:rPr>
          <w:rFonts w:ascii="Arial" w:hAnsi="Arial" w:cs="Arial"/>
          <w:sz w:val="24"/>
          <w:szCs w:val="24"/>
        </w:rPr>
      </w:pPr>
      <w:r>
        <w:rPr>
          <w:rFonts w:ascii="Arial" w:hAnsi="Arial" w:cs="Arial"/>
          <w:sz w:val="24"/>
          <w:szCs w:val="24"/>
        </w:rPr>
        <w:t>-промоцијитуристичких потенцијалаопштине</w:t>
      </w:r>
      <w:r w:rsidR="00F93629">
        <w:rPr>
          <w:rFonts w:ascii="Arial" w:hAnsi="Arial" w:cs="Arial"/>
          <w:sz w:val="24"/>
          <w:szCs w:val="24"/>
        </w:rPr>
        <w:t xml:space="preserve"> кроз учешће на туристичким манифестацијама и сајмовима</w:t>
      </w:r>
      <w:r>
        <w:rPr>
          <w:rFonts w:ascii="Arial" w:hAnsi="Arial" w:cs="Arial"/>
          <w:sz w:val="24"/>
          <w:szCs w:val="24"/>
        </w:rPr>
        <w:t>,</w:t>
      </w:r>
    </w:p>
    <w:p w:rsidR="004347E4" w:rsidRDefault="003E175A" w:rsidP="003E175A">
      <w:pPr>
        <w:spacing w:after="0" w:line="240" w:lineRule="auto"/>
        <w:jc w:val="both"/>
        <w:rPr>
          <w:rFonts w:ascii="Arial" w:hAnsi="Arial" w:cs="Arial"/>
          <w:sz w:val="24"/>
          <w:szCs w:val="24"/>
          <w:lang w:val="ru-RU"/>
        </w:rPr>
      </w:pPr>
      <w:r>
        <w:rPr>
          <w:rFonts w:ascii="Arial" w:hAnsi="Arial" w:cs="Arial"/>
          <w:sz w:val="24"/>
          <w:szCs w:val="24"/>
          <w:lang w:val="ru-RU"/>
        </w:rPr>
        <w:t>-развијању сарадње</w:t>
      </w:r>
      <w:r w:rsidR="004347E4">
        <w:rPr>
          <w:rFonts w:ascii="Arial" w:hAnsi="Arial" w:cs="Arial"/>
          <w:sz w:val="24"/>
          <w:szCs w:val="24"/>
          <w:lang w:val="ru-RU"/>
        </w:rPr>
        <w:t xml:space="preserve"> између привредних и других субјеката у туризму који непосредно</w:t>
      </w:r>
      <w:r>
        <w:rPr>
          <w:rFonts w:ascii="Arial" w:hAnsi="Arial" w:cs="Arial"/>
          <w:sz w:val="24"/>
          <w:szCs w:val="24"/>
          <w:lang w:val="ru-RU"/>
        </w:rPr>
        <w:t xml:space="preserve"> и посредно делују на унапређење и промоцију</w:t>
      </w:r>
      <w:r w:rsidR="004347E4">
        <w:rPr>
          <w:rFonts w:ascii="Arial" w:hAnsi="Arial" w:cs="Arial"/>
          <w:sz w:val="24"/>
          <w:szCs w:val="24"/>
          <w:lang w:val="ru-RU"/>
        </w:rPr>
        <w:t xml:space="preserve"> туризма</w:t>
      </w:r>
      <w:r>
        <w:rPr>
          <w:rFonts w:ascii="Arial" w:hAnsi="Arial" w:cs="Arial"/>
          <w:sz w:val="24"/>
          <w:szCs w:val="24"/>
          <w:lang w:val="ru-RU"/>
        </w:rPr>
        <w:t>,</w:t>
      </w:r>
    </w:p>
    <w:p w:rsidR="004347E4" w:rsidRDefault="003E175A" w:rsidP="003E175A">
      <w:pPr>
        <w:spacing w:after="0" w:line="240" w:lineRule="auto"/>
        <w:jc w:val="both"/>
        <w:rPr>
          <w:rFonts w:ascii="Arial" w:hAnsi="Arial" w:cs="Arial"/>
          <w:sz w:val="24"/>
          <w:szCs w:val="24"/>
          <w:lang w:val="ru-RU"/>
        </w:rPr>
      </w:pPr>
      <w:r>
        <w:rPr>
          <w:rFonts w:ascii="Arial" w:hAnsi="Arial" w:cs="Arial"/>
          <w:sz w:val="24"/>
          <w:szCs w:val="24"/>
          <w:lang w:val="ru-RU"/>
        </w:rPr>
        <w:t>-изради</w:t>
      </w:r>
      <w:r w:rsidR="004347E4">
        <w:rPr>
          <w:rFonts w:ascii="Arial" w:hAnsi="Arial" w:cs="Arial"/>
          <w:sz w:val="24"/>
          <w:szCs w:val="24"/>
          <w:lang w:val="ru-RU"/>
        </w:rPr>
        <w:t xml:space="preserve"> информативно промотив</w:t>
      </w:r>
      <w:r>
        <w:rPr>
          <w:rFonts w:ascii="Arial" w:hAnsi="Arial" w:cs="Arial"/>
          <w:sz w:val="24"/>
          <w:szCs w:val="24"/>
          <w:lang w:val="ru-RU"/>
        </w:rPr>
        <w:t>ног мат</w:t>
      </w:r>
      <w:r w:rsidR="004A3BA0">
        <w:rPr>
          <w:rFonts w:ascii="Arial" w:hAnsi="Arial" w:cs="Arial"/>
          <w:sz w:val="24"/>
          <w:szCs w:val="24"/>
          <w:lang w:val="ru-RU"/>
        </w:rPr>
        <w:t>е</w:t>
      </w:r>
      <w:r>
        <w:rPr>
          <w:rFonts w:ascii="Arial" w:hAnsi="Arial" w:cs="Arial"/>
          <w:sz w:val="24"/>
          <w:szCs w:val="24"/>
          <w:lang w:val="ru-RU"/>
        </w:rPr>
        <w:t>ријала којим с</w:t>
      </w:r>
      <w:r w:rsidR="004A3BA0">
        <w:rPr>
          <w:rFonts w:ascii="Arial" w:hAnsi="Arial" w:cs="Arial"/>
          <w:sz w:val="24"/>
          <w:szCs w:val="24"/>
          <w:lang w:val="ru-RU"/>
        </w:rPr>
        <w:t xml:space="preserve">е општина промовише као </w:t>
      </w:r>
      <w:r>
        <w:rPr>
          <w:rFonts w:ascii="Arial" w:hAnsi="Arial" w:cs="Arial"/>
          <w:sz w:val="24"/>
          <w:szCs w:val="24"/>
          <w:lang w:val="ru-RU"/>
        </w:rPr>
        <w:t xml:space="preserve"> туристичка дестинација,</w:t>
      </w:r>
    </w:p>
    <w:p w:rsidR="004347E4" w:rsidRDefault="003E175A" w:rsidP="003E175A">
      <w:pPr>
        <w:spacing w:after="0" w:line="240" w:lineRule="auto"/>
        <w:jc w:val="both"/>
        <w:rPr>
          <w:rFonts w:ascii="Arial" w:hAnsi="Arial" w:cs="Arial"/>
          <w:sz w:val="24"/>
          <w:szCs w:val="24"/>
          <w:lang w:val="ru-RU"/>
        </w:rPr>
      </w:pPr>
      <w:r>
        <w:rPr>
          <w:rFonts w:ascii="Arial" w:hAnsi="Arial" w:cs="Arial"/>
          <w:sz w:val="24"/>
          <w:szCs w:val="24"/>
          <w:lang w:val="ru-RU"/>
        </w:rPr>
        <w:t>-пружање и</w:t>
      </w:r>
      <w:r w:rsidR="004347E4">
        <w:rPr>
          <w:rFonts w:ascii="Arial" w:hAnsi="Arial" w:cs="Arial"/>
          <w:sz w:val="24"/>
          <w:szCs w:val="24"/>
          <w:lang w:val="ru-RU"/>
        </w:rPr>
        <w:t xml:space="preserve">нформација о целокупној туристичкој понуди на територији општине као и </w:t>
      </w:r>
      <w:r w:rsidR="003C1B0E">
        <w:rPr>
          <w:rFonts w:ascii="Arial" w:hAnsi="Arial" w:cs="Arial"/>
          <w:sz w:val="24"/>
          <w:szCs w:val="24"/>
          <w:lang w:val="ru-RU"/>
        </w:rPr>
        <w:t>реализација других активности значајних</w:t>
      </w:r>
      <w:r w:rsidR="004347E4">
        <w:rPr>
          <w:rFonts w:ascii="Arial" w:hAnsi="Arial" w:cs="Arial"/>
          <w:sz w:val="24"/>
          <w:szCs w:val="24"/>
          <w:lang w:val="ru-RU"/>
        </w:rPr>
        <w:t xml:space="preserve"> за </w:t>
      </w:r>
      <w:r w:rsidR="003C1B0E">
        <w:rPr>
          <w:rFonts w:ascii="Arial" w:hAnsi="Arial" w:cs="Arial"/>
          <w:sz w:val="24"/>
          <w:szCs w:val="24"/>
          <w:lang w:val="ru-RU"/>
        </w:rPr>
        <w:t>развој туризма,</w:t>
      </w:r>
    </w:p>
    <w:p w:rsidR="004347E4" w:rsidRDefault="003C1B0E" w:rsidP="003E175A">
      <w:pPr>
        <w:spacing w:after="0" w:line="240" w:lineRule="auto"/>
        <w:jc w:val="both"/>
        <w:rPr>
          <w:rFonts w:ascii="Arial" w:hAnsi="Arial" w:cs="Arial"/>
          <w:sz w:val="24"/>
          <w:szCs w:val="24"/>
          <w:lang w:val="ru-RU"/>
        </w:rPr>
      </w:pPr>
      <w:r>
        <w:rPr>
          <w:rFonts w:ascii="Arial" w:hAnsi="Arial" w:cs="Arial"/>
          <w:sz w:val="24"/>
          <w:szCs w:val="24"/>
          <w:lang w:val="ru-RU"/>
        </w:rPr>
        <w:t>-</w:t>
      </w:r>
      <w:r w:rsidR="004347E4">
        <w:rPr>
          <w:rFonts w:ascii="Arial" w:hAnsi="Arial" w:cs="Arial"/>
          <w:sz w:val="24"/>
          <w:szCs w:val="24"/>
          <w:lang w:val="ru-RU"/>
        </w:rPr>
        <w:t>уч</w:t>
      </w:r>
      <w:r w:rsidR="000D694C">
        <w:rPr>
          <w:rFonts w:ascii="Arial" w:hAnsi="Arial" w:cs="Arial"/>
          <w:sz w:val="24"/>
          <w:szCs w:val="24"/>
          <w:lang w:val="ru-RU"/>
        </w:rPr>
        <w:t>ешће у организацији туристичких</w:t>
      </w:r>
      <w:r w:rsidR="004347E4">
        <w:rPr>
          <w:rFonts w:ascii="Arial" w:hAnsi="Arial" w:cs="Arial"/>
          <w:sz w:val="24"/>
          <w:szCs w:val="24"/>
          <w:lang w:val="ru-RU"/>
        </w:rPr>
        <w:t xml:space="preserve"> и других скупова и манифестација</w:t>
      </w:r>
      <w:r>
        <w:rPr>
          <w:rFonts w:ascii="Arial" w:hAnsi="Arial" w:cs="Arial"/>
          <w:sz w:val="24"/>
          <w:szCs w:val="24"/>
          <w:lang w:val="ru-RU"/>
        </w:rPr>
        <w:t>,</w:t>
      </w:r>
    </w:p>
    <w:p w:rsidR="004347E4" w:rsidRPr="003C1B0E" w:rsidRDefault="003C1B0E" w:rsidP="003E175A">
      <w:pPr>
        <w:spacing w:after="0" w:line="240" w:lineRule="auto"/>
        <w:jc w:val="both"/>
        <w:rPr>
          <w:rFonts w:ascii="Arial" w:hAnsi="Arial" w:cs="Arial"/>
          <w:sz w:val="24"/>
          <w:szCs w:val="24"/>
        </w:rPr>
      </w:pPr>
      <w:r>
        <w:rPr>
          <w:rFonts w:ascii="Arial" w:hAnsi="Arial" w:cs="Arial"/>
          <w:sz w:val="24"/>
          <w:szCs w:val="24"/>
        </w:rPr>
        <w:t>-унапређење р</w:t>
      </w:r>
      <w:r w:rsidR="004347E4">
        <w:rPr>
          <w:rFonts w:ascii="Arial" w:hAnsi="Arial" w:cs="Arial"/>
          <w:sz w:val="24"/>
          <w:szCs w:val="24"/>
        </w:rPr>
        <w:t>ад</w:t>
      </w:r>
      <w:r>
        <w:rPr>
          <w:rFonts w:ascii="Arial" w:hAnsi="Arial" w:cs="Arial"/>
          <w:sz w:val="24"/>
          <w:szCs w:val="24"/>
        </w:rPr>
        <w:t>а</w:t>
      </w:r>
      <w:r w:rsidR="004347E4">
        <w:rPr>
          <w:rFonts w:ascii="Arial" w:hAnsi="Arial" w:cs="Arial"/>
          <w:sz w:val="24"/>
          <w:szCs w:val="24"/>
        </w:rPr>
        <w:t>туристичкоинформативногцентра</w:t>
      </w:r>
      <w:r>
        <w:rPr>
          <w:rFonts w:ascii="Arial" w:hAnsi="Arial" w:cs="Arial"/>
          <w:sz w:val="24"/>
          <w:szCs w:val="24"/>
        </w:rPr>
        <w:t>,</w:t>
      </w:r>
    </w:p>
    <w:p w:rsidR="004347E4" w:rsidRDefault="003C1B0E" w:rsidP="003E175A">
      <w:pPr>
        <w:spacing w:after="0" w:line="240" w:lineRule="auto"/>
        <w:jc w:val="both"/>
        <w:rPr>
          <w:rFonts w:ascii="Arial" w:hAnsi="Arial" w:cs="Arial"/>
          <w:sz w:val="24"/>
          <w:szCs w:val="24"/>
          <w:lang w:val="ru-RU"/>
        </w:rPr>
      </w:pPr>
      <w:r>
        <w:rPr>
          <w:rFonts w:ascii="Arial" w:hAnsi="Arial" w:cs="Arial"/>
          <w:sz w:val="24"/>
          <w:szCs w:val="24"/>
          <w:lang w:val="ru-RU"/>
        </w:rPr>
        <w:t>-учешће у изградњи</w:t>
      </w:r>
      <w:r w:rsidR="004347E4">
        <w:rPr>
          <w:rFonts w:ascii="Arial" w:hAnsi="Arial" w:cs="Arial"/>
          <w:sz w:val="24"/>
          <w:szCs w:val="24"/>
          <w:lang w:val="ru-RU"/>
        </w:rPr>
        <w:t xml:space="preserve"> тур</w:t>
      </w:r>
      <w:r>
        <w:rPr>
          <w:rFonts w:ascii="Arial" w:hAnsi="Arial" w:cs="Arial"/>
          <w:sz w:val="24"/>
          <w:szCs w:val="24"/>
          <w:lang w:val="ru-RU"/>
        </w:rPr>
        <w:t>истичке инфраструктуре и уређењу</w:t>
      </w:r>
      <w:r w:rsidR="004347E4">
        <w:rPr>
          <w:rFonts w:ascii="Arial" w:hAnsi="Arial" w:cs="Arial"/>
          <w:sz w:val="24"/>
          <w:szCs w:val="24"/>
          <w:lang w:val="ru-RU"/>
        </w:rPr>
        <w:t xml:space="preserve"> простора</w:t>
      </w:r>
      <w:r>
        <w:rPr>
          <w:rFonts w:ascii="Arial" w:hAnsi="Arial" w:cs="Arial"/>
          <w:sz w:val="24"/>
          <w:szCs w:val="24"/>
          <w:lang w:val="ru-RU"/>
        </w:rPr>
        <w:t>.</w:t>
      </w:r>
    </w:p>
    <w:p w:rsidR="004347E4" w:rsidRDefault="004347E4" w:rsidP="00062826">
      <w:pPr>
        <w:spacing w:after="0"/>
        <w:ind w:left="1068" w:firstLine="709"/>
        <w:jc w:val="both"/>
        <w:rPr>
          <w:rFonts w:ascii="Arial" w:hAnsi="Arial" w:cs="Arial"/>
          <w:sz w:val="24"/>
          <w:szCs w:val="24"/>
          <w:lang w:val="ru-RU"/>
        </w:rPr>
      </w:pPr>
    </w:p>
    <w:p w:rsidR="004347E4" w:rsidRDefault="004347E4" w:rsidP="00062826">
      <w:pPr>
        <w:spacing w:after="0"/>
        <w:ind w:left="1068" w:firstLine="709"/>
        <w:jc w:val="center"/>
        <w:rPr>
          <w:rFonts w:ascii="Arial" w:hAnsi="Arial" w:cs="Arial"/>
          <w:b/>
          <w:bCs/>
          <w:sz w:val="24"/>
          <w:szCs w:val="24"/>
          <w:lang w:val="ru-RU"/>
        </w:rPr>
      </w:pPr>
      <w:r>
        <w:rPr>
          <w:rFonts w:ascii="Arial" w:hAnsi="Arial" w:cs="Arial"/>
          <w:b/>
          <w:bCs/>
          <w:sz w:val="24"/>
          <w:szCs w:val="24"/>
          <w:lang w:val="ru-RU"/>
        </w:rPr>
        <w:t>ПРИВЛАЧЕЊЕ ИНВЕСТИЦИЈА</w:t>
      </w:r>
    </w:p>
    <w:p w:rsidR="004347E4" w:rsidRDefault="004347E4" w:rsidP="00062826">
      <w:pPr>
        <w:spacing w:after="0"/>
        <w:ind w:left="1068" w:firstLine="709"/>
        <w:jc w:val="center"/>
        <w:rPr>
          <w:rFonts w:ascii="Arial" w:hAnsi="Arial" w:cs="Arial"/>
          <w:b/>
          <w:bCs/>
          <w:sz w:val="24"/>
          <w:szCs w:val="24"/>
          <w:lang w:val="ru-RU"/>
        </w:rPr>
      </w:pPr>
    </w:p>
    <w:p w:rsidR="004347E4" w:rsidRDefault="004347E4" w:rsidP="008E2B11">
      <w:pPr>
        <w:spacing w:after="0"/>
        <w:ind w:firstLine="709"/>
        <w:jc w:val="both"/>
        <w:rPr>
          <w:rFonts w:ascii="Arial" w:hAnsi="Arial" w:cs="Arial"/>
          <w:color w:val="000000"/>
          <w:sz w:val="24"/>
          <w:szCs w:val="24"/>
          <w:lang w:val="ru-RU"/>
        </w:rPr>
      </w:pPr>
      <w:r>
        <w:rPr>
          <w:rFonts w:ascii="Arial" w:hAnsi="Arial" w:cs="Arial"/>
          <w:color w:val="000000"/>
          <w:sz w:val="24"/>
          <w:szCs w:val="24"/>
          <w:lang w:val="ru-RU"/>
        </w:rPr>
        <w:t xml:space="preserve">На основу података </w:t>
      </w:r>
      <w:r>
        <w:rPr>
          <w:rFonts w:ascii="Arial" w:hAnsi="Arial" w:cs="Arial"/>
          <w:color w:val="000000"/>
          <w:sz w:val="24"/>
          <w:szCs w:val="24"/>
          <w:lang w:val="sr-Latn-CS"/>
        </w:rPr>
        <w:t>O</w:t>
      </w:r>
      <w:r>
        <w:rPr>
          <w:rFonts w:ascii="Arial" w:hAnsi="Arial" w:cs="Arial"/>
          <w:color w:val="000000"/>
          <w:sz w:val="24"/>
          <w:szCs w:val="24"/>
          <w:lang w:val="ru-RU"/>
        </w:rPr>
        <w:t xml:space="preserve">пштинске управе  Општине Бачка Паланка на територији наше општине предвиђене су следеће радне зоне: </w:t>
      </w:r>
    </w:p>
    <w:p w:rsidR="004347E4" w:rsidRDefault="004347E4" w:rsidP="00062826">
      <w:pPr>
        <w:spacing w:after="0"/>
        <w:ind w:firstLine="709"/>
        <w:rPr>
          <w:rFonts w:ascii="Arial" w:hAnsi="Arial" w:cs="Arial"/>
          <w:color w:val="000000"/>
          <w:sz w:val="24"/>
          <w:szCs w:val="24"/>
          <w:lang w:val="ru-RU"/>
        </w:rPr>
      </w:pPr>
    </w:p>
    <w:p w:rsidR="004347E4" w:rsidRDefault="004347E4" w:rsidP="008E2B11">
      <w:pPr>
        <w:autoSpaceDE w:val="0"/>
        <w:autoSpaceDN w:val="0"/>
        <w:adjustRightInd w:val="0"/>
        <w:spacing w:after="0"/>
        <w:ind w:left="720"/>
        <w:jc w:val="center"/>
        <w:rPr>
          <w:rFonts w:ascii="Arial" w:eastAsia="Verdana,Bold" w:hAnsi="Arial" w:cs="Arial"/>
          <w:b/>
          <w:bCs/>
          <w:sz w:val="24"/>
          <w:szCs w:val="24"/>
          <w:lang w:val="ru-RU"/>
        </w:rPr>
      </w:pPr>
      <w:r w:rsidRPr="00C141C3">
        <w:rPr>
          <w:rFonts w:ascii="Arial" w:eastAsia="Verdana,Bold" w:hAnsi="Arial" w:cs="Arial"/>
          <w:b/>
          <w:bCs/>
          <w:sz w:val="24"/>
          <w:szCs w:val="24"/>
          <w:lang w:val="ru-RU"/>
        </w:rPr>
        <w:t>ПОДАЦИ О РАДНИМ ЗОНАМА НА ТЕРИТОРИЈИ ОПШТИНЕ БАЧКА</w:t>
      </w:r>
      <w:r>
        <w:rPr>
          <w:rFonts w:ascii="Arial" w:eastAsia="Verdana,Bold" w:hAnsi="Arial" w:cs="Arial"/>
          <w:b/>
          <w:bCs/>
          <w:sz w:val="24"/>
          <w:szCs w:val="24"/>
          <w:lang w:val="ru-RU"/>
        </w:rPr>
        <w:t xml:space="preserve"> ПАЛАНКА</w:t>
      </w:r>
    </w:p>
    <w:p w:rsidR="004347E4" w:rsidRDefault="004347E4" w:rsidP="00062826">
      <w:pPr>
        <w:autoSpaceDE w:val="0"/>
        <w:autoSpaceDN w:val="0"/>
        <w:adjustRightInd w:val="0"/>
        <w:spacing w:after="0"/>
        <w:rPr>
          <w:rFonts w:ascii="Arial" w:eastAsia="Verdana,Bold" w:hAnsi="Arial" w:cs="Times New Roman"/>
          <w:sz w:val="24"/>
          <w:szCs w:val="24"/>
          <w:lang w:val="ru-RU"/>
        </w:rPr>
      </w:pPr>
    </w:p>
    <w:p w:rsidR="004347E4" w:rsidRDefault="004347E4" w:rsidP="00062826">
      <w:pPr>
        <w:autoSpaceDE w:val="0"/>
        <w:autoSpaceDN w:val="0"/>
        <w:adjustRightInd w:val="0"/>
        <w:spacing w:after="0"/>
        <w:jc w:val="both"/>
        <w:rPr>
          <w:rFonts w:ascii="Arial" w:eastAsia="Verdana,Bold" w:hAnsi="Arial" w:cs="Times New Roman"/>
          <w:b/>
          <w:bCs/>
          <w:color w:val="000000"/>
          <w:sz w:val="24"/>
          <w:szCs w:val="24"/>
          <w:lang w:val="ru-RU"/>
        </w:rPr>
      </w:pPr>
      <w:r w:rsidRPr="00B74D68">
        <w:rPr>
          <w:rFonts w:ascii="Arial" w:hAnsi="Arial" w:cs="Arial"/>
          <w:b/>
          <w:color w:val="000000"/>
          <w:sz w:val="24"/>
          <w:szCs w:val="24"/>
          <w:lang w:val="ru-RU"/>
        </w:rPr>
        <w:lastRenderedPageBreak/>
        <w:t xml:space="preserve">1. </w:t>
      </w:r>
      <w:r w:rsidR="00B74D68" w:rsidRPr="00B74D68">
        <w:rPr>
          <w:rFonts w:ascii="Arial" w:hAnsi="Arial" w:cs="Arial"/>
          <w:b/>
          <w:color w:val="000000"/>
          <w:sz w:val="24"/>
          <w:szCs w:val="24"/>
        </w:rPr>
        <w:t>Одлуком о усаглашавању спроведеног поступка усвајања просторног</w:t>
      </w:r>
      <w:r w:rsidR="00B74D68">
        <w:rPr>
          <w:rFonts w:ascii="Arial" w:hAnsi="Arial" w:cs="Arial"/>
          <w:color w:val="000000"/>
          <w:sz w:val="24"/>
          <w:szCs w:val="24"/>
        </w:rPr>
        <w:t xml:space="preserve"> </w:t>
      </w:r>
      <w:r w:rsidR="00B74D68">
        <w:rPr>
          <w:rFonts w:ascii="Arial" w:eastAsia="Verdana,Bold" w:hAnsi="Arial" w:cs="Arial"/>
          <w:b/>
          <w:bCs/>
          <w:color w:val="000000"/>
          <w:sz w:val="24"/>
          <w:szCs w:val="24"/>
          <w:lang w:val="ru-RU"/>
        </w:rPr>
        <w:t>Просторног плана</w:t>
      </w:r>
      <w:r>
        <w:rPr>
          <w:rFonts w:ascii="Arial" w:eastAsia="Verdana,Bold" w:hAnsi="Arial" w:cs="Arial"/>
          <w:b/>
          <w:bCs/>
          <w:color w:val="000000"/>
          <w:sz w:val="24"/>
          <w:szCs w:val="24"/>
          <w:lang w:val="ru-RU"/>
        </w:rPr>
        <w:t xml:space="preserve"> општине Бачка Паланка </w:t>
      </w:r>
      <w:r w:rsidR="00B74D68">
        <w:rPr>
          <w:rFonts w:ascii="Arial" w:eastAsia="Verdana,Bold" w:hAnsi="Arial" w:cs="Arial"/>
          <w:b/>
          <w:bCs/>
          <w:color w:val="000000"/>
          <w:sz w:val="24"/>
          <w:szCs w:val="24"/>
          <w:lang w:val="ru-RU"/>
        </w:rPr>
        <w:t xml:space="preserve">са Законом о планирању и изградњи </w:t>
      </w:r>
      <w:r>
        <w:rPr>
          <w:rFonts w:ascii="Arial" w:eastAsia="Verdana,Bold" w:hAnsi="Arial" w:cs="Arial"/>
          <w:b/>
          <w:bCs/>
          <w:color w:val="000000"/>
          <w:sz w:val="24"/>
          <w:szCs w:val="24"/>
          <w:lang w:val="ru-RU"/>
        </w:rPr>
        <w:t>(„Службени лист Општине Бачка П</w:t>
      </w:r>
      <w:r w:rsidR="00B74D68">
        <w:rPr>
          <w:rFonts w:ascii="Arial" w:eastAsia="Verdana,Bold" w:hAnsi="Arial" w:cs="Arial"/>
          <w:b/>
          <w:bCs/>
          <w:color w:val="000000"/>
          <w:sz w:val="24"/>
          <w:szCs w:val="24"/>
          <w:lang w:val="ru-RU"/>
        </w:rPr>
        <w:t>аланка“, број 25/2019</w:t>
      </w:r>
      <w:r>
        <w:rPr>
          <w:rFonts w:ascii="Arial" w:eastAsia="Verdana,Bold" w:hAnsi="Arial" w:cs="Arial"/>
          <w:b/>
          <w:bCs/>
          <w:color w:val="000000"/>
          <w:sz w:val="24"/>
          <w:szCs w:val="24"/>
          <w:lang w:val="ru-RU"/>
        </w:rPr>
        <w:t>)</w:t>
      </w:r>
      <w:r>
        <w:rPr>
          <w:rFonts w:ascii="Arial" w:hAnsi="Arial" w:cs="Arial"/>
          <w:color w:val="000000"/>
          <w:sz w:val="24"/>
          <w:szCs w:val="24"/>
          <w:lang w:val="ru-RU"/>
        </w:rPr>
        <w:t>, ван грађевинског реона насељених места општине Бачка Паланка идентификовано је 17 постојећих и 16 планираних радних зона. За планиране радне зоне је неопходно израдити планове детаљне регулације (донета је одлука о изради ПДР-а за једну планирану зону ван грађевинског реона). Постојеће и планиране радне зоне, одређене просторним планом општине, имају следеће површине:</w:t>
      </w:r>
    </w:p>
    <w:p w:rsidR="004347E4" w:rsidRDefault="004347E4" w:rsidP="00062826">
      <w:pPr>
        <w:autoSpaceDE w:val="0"/>
        <w:autoSpaceDN w:val="0"/>
        <w:adjustRightInd w:val="0"/>
        <w:spacing w:after="0"/>
        <w:rPr>
          <w:rFonts w:ascii="Arial" w:hAnsi="Arial" w:cs="Arial"/>
          <w:color w:val="000000"/>
          <w:sz w:val="24"/>
          <w:szCs w:val="24"/>
          <w:lang w:val="ru-RU"/>
        </w:rPr>
      </w:pPr>
    </w:p>
    <w:p w:rsidR="004347E4" w:rsidRDefault="004347E4" w:rsidP="00062826">
      <w:pPr>
        <w:autoSpaceDE w:val="0"/>
        <w:autoSpaceDN w:val="0"/>
        <w:adjustRightInd w:val="0"/>
        <w:spacing w:after="0"/>
        <w:rPr>
          <w:rFonts w:ascii="Arial" w:hAnsi="Arial" w:cs="Arial"/>
          <w:b/>
          <w:bCs/>
          <w:color w:val="000000"/>
          <w:sz w:val="24"/>
          <w:szCs w:val="24"/>
          <w:lang w:val="ru-RU"/>
        </w:rPr>
      </w:pPr>
      <w:r>
        <w:rPr>
          <w:rFonts w:ascii="Arial" w:hAnsi="Arial" w:cs="Arial"/>
          <w:b/>
          <w:bCs/>
          <w:color w:val="000000"/>
          <w:sz w:val="24"/>
          <w:szCs w:val="24"/>
          <w:lang w:val="ru-RU"/>
        </w:rPr>
        <w:t>1.1.ПОСТОЈЕЋЕ радне зоне ван насељених места општине Бачка Паланка су:</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1.1.1. К.О.Младеново, локалитет 1 – површина 15,83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1.1.2. К.О.Младеново, локалитет 2 – површина 2,96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1.1.3. К.О.Младеново, локалитет 3 – површина 0,09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1.1.4. К.О.Товаришево, локалитет 4 – површина 7,80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1.1.5. К.О.Товаришево, локалитет 5 – површина 35,30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1.1.6. К.О.Параге, локалитет 6 – површина 2,97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1.1.7. К.О.Деспотово, локалитет 7 – површина 3,50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1.1.8. К.О.Деспотово, локалитет 8 – површина 19,01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1.1.9. К.О.Силбаш, локалитет 9 – површина 14,02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1.1.10. К.О.Гајдобра, локалитет 10 – површина непозната (недефинисанапланом),</w:t>
      </w:r>
      <w:r>
        <w:rPr>
          <w:rFonts w:ascii="Arial" w:hAnsi="Arial" w:cs="Arial"/>
          <w:color w:val="FFFFFF"/>
          <w:sz w:val="24"/>
          <w:szCs w:val="24"/>
          <w:lang w:val="ru-RU"/>
        </w:rPr>
        <w:t>2</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1.1.11. К.О.Гајдобра, локалитет 11 – површина 2,67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1.1.12. К.О.Гајдобра, локалитет 12 – површина 5,76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1.1.13. К.О.Бачка Паланка, локалитет 13 – површина 11,69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1.1.14. К.О.Бачка Паланка, локалитет 14 – површина 23,62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1.1.15. К.О.Бачка Паланка, локалитет 15 – површина 15,20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1.1.16. К.О.Бачка Паланка, локалитет 16 – површина 12,12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1.1.17. К.О.Нова Гајдобра, локалитет 17 – површина 9,04 </w:t>
      </w:r>
      <w:r>
        <w:rPr>
          <w:rFonts w:ascii="Arial" w:hAnsi="Arial" w:cs="Arial"/>
          <w:color w:val="000000"/>
          <w:sz w:val="24"/>
          <w:szCs w:val="24"/>
        </w:rPr>
        <w:t>ha</w:t>
      </w:r>
      <w:r>
        <w:rPr>
          <w:rFonts w:ascii="Arial" w:hAnsi="Arial" w:cs="Arial"/>
          <w:color w:val="000000"/>
          <w:sz w:val="24"/>
          <w:szCs w:val="24"/>
          <w:lang w:val="ru-RU"/>
        </w:rPr>
        <w:t>.</w:t>
      </w:r>
    </w:p>
    <w:p w:rsidR="004347E4" w:rsidRPr="00A53536" w:rsidRDefault="004347E4" w:rsidP="00062826">
      <w:pPr>
        <w:autoSpaceDE w:val="0"/>
        <w:autoSpaceDN w:val="0"/>
        <w:adjustRightInd w:val="0"/>
        <w:spacing w:after="0"/>
        <w:rPr>
          <w:rFonts w:ascii="Arial" w:hAnsi="Arial" w:cs="Arial"/>
          <w:color w:val="000000"/>
          <w:sz w:val="24"/>
          <w:szCs w:val="24"/>
        </w:rPr>
      </w:pPr>
    </w:p>
    <w:p w:rsidR="004347E4" w:rsidRDefault="004347E4" w:rsidP="00062826">
      <w:pPr>
        <w:autoSpaceDE w:val="0"/>
        <w:autoSpaceDN w:val="0"/>
        <w:adjustRightInd w:val="0"/>
        <w:spacing w:after="0"/>
        <w:rPr>
          <w:rFonts w:ascii="Arial" w:hAnsi="Arial" w:cs="Arial"/>
          <w:color w:val="000000"/>
          <w:sz w:val="24"/>
          <w:szCs w:val="24"/>
          <w:lang w:val="ru-RU"/>
        </w:rPr>
      </w:pPr>
    </w:p>
    <w:p w:rsidR="004347E4" w:rsidRDefault="004347E4" w:rsidP="00062826">
      <w:pPr>
        <w:autoSpaceDE w:val="0"/>
        <w:autoSpaceDN w:val="0"/>
        <w:adjustRightInd w:val="0"/>
        <w:spacing w:after="0"/>
        <w:rPr>
          <w:rFonts w:ascii="Arial" w:hAnsi="Arial" w:cs="Arial"/>
          <w:b/>
          <w:bCs/>
          <w:color w:val="000000"/>
          <w:sz w:val="24"/>
          <w:szCs w:val="24"/>
          <w:lang w:val="ru-RU"/>
        </w:rPr>
      </w:pPr>
      <w:r>
        <w:rPr>
          <w:rFonts w:ascii="Arial" w:hAnsi="Arial" w:cs="Arial"/>
          <w:b/>
          <w:bCs/>
          <w:color w:val="000000"/>
          <w:sz w:val="24"/>
          <w:szCs w:val="24"/>
          <w:lang w:val="ru-RU"/>
        </w:rPr>
        <w:t>1.2.ПЛАНИРАНЕ радне зоне ван насељених места општине Бачка Паланка су:</w:t>
      </w:r>
    </w:p>
    <w:p w:rsidR="004347E4" w:rsidRDefault="004347E4" w:rsidP="00062826">
      <w:pPr>
        <w:autoSpaceDE w:val="0"/>
        <w:autoSpaceDN w:val="0"/>
        <w:adjustRightInd w:val="0"/>
        <w:spacing w:after="0"/>
        <w:rPr>
          <w:rFonts w:ascii="Arial" w:hAnsi="Arial" w:cs="Arial"/>
          <w:b/>
          <w:bCs/>
          <w:color w:val="000000"/>
          <w:sz w:val="24"/>
          <w:szCs w:val="24"/>
          <w:lang w:val="ru-RU"/>
        </w:rPr>
      </w:pP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1.2.1. К.О.Бачка Паланка, локалитет 1 – површина 65,14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1.2.2. К.О.Бачка Паланка, локалитет 2 – површина 90,20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1.2.3. К.О.Бачка Паланка, локалитет 3 – површина 6,14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1.2.4. К.О.Челарево, локалитет 4 – површина 7,70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1.2.5. К.О.Младеново, локалитет 5 – површина 22,22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1.2.6. К.О.Младеново, локалитет 6 – површина 3,24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1.2.7. К.О.Младеново, локалитет 7 – површина 21,66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1.2.8. К.О.Товаришево, локалитет 8 – површина 21,11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1.2.9. К.О.Товаришево, локалитет 9 – површина 24,63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1.2.10. К.О.Нова Гајдобра, локалитет 10 – површина 55,81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jc w:val="both"/>
        <w:rPr>
          <w:rFonts w:ascii="Arial" w:hAnsi="Arial" w:cs="Arial"/>
          <w:color w:val="000000"/>
          <w:sz w:val="24"/>
          <w:szCs w:val="24"/>
          <w:lang w:val="ru-RU"/>
        </w:rPr>
      </w:pPr>
      <w:r>
        <w:rPr>
          <w:rFonts w:ascii="Arial" w:hAnsi="Arial" w:cs="Arial"/>
          <w:color w:val="000000"/>
          <w:sz w:val="24"/>
          <w:szCs w:val="24"/>
          <w:lang w:val="ru-RU"/>
        </w:rPr>
        <w:lastRenderedPageBreak/>
        <w:t xml:space="preserve">Напомена: за део радне зоне је израђен План детаљне регулације дела радне зоне у Новој Гајдобри („Службени лист Општине Бачка Паланка“, број 5/2011), формиране парцеле за нове јавне површине и израђен пројекат инфраструктурног опремања и исходована је грађевинска дозвола. </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1.2.11. К.О.Силбаш, локалитет 11 – површина 10,91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1.2.12. К.О.Силбаш, локалитет 12 – површина 33,15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1.2.13. К.О.Пивнице, локалитет 13 – површина 21,55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1.2.14. К.О.Пивнице, локалитет 14 – површина 7,59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1.2.15. К.О.Деспотово, локалитет 15 – површина 30,50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1.2.16. К.О.Челарево, локалитет 16 – површина 80,16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p>
    <w:p w:rsidR="004347E4" w:rsidRDefault="004347E4" w:rsidP="00062826">
      <w:pPr>
        <w:spacing w:after="0"/>
        <w:rPr>
          <w:rFonts w:ascii="Arial" w:hAnsi="Arial" w:cs="Arial"/>
          <w:b/>
          <w:bCs/>
          <w:sz w:val="24"/>
          <w:szCs w:val="24"/>
          <w:lang w:val="sr-Cyrl-CS"/>
        </w:rPr>
      </w:pPr>
      <w:r>
        <w:rPr>
          <w:rFonts w:ascii="Arial" w:hAnsi="Arial" w:cs="Arial"/>
          <w:b/>
          <w:bCs/>
          <w:color w:val="000000"/>
          <w:sz w:val="24"/>
          <w:szCs w:val="24"/>
          <w:lang w:val="ru-RU"/>
        </w:rPr>
        <w:t>1.3.Подаци о радним зонама насељених места која се спроводе из Просторног плана општине:</w:t>
      </w:r>
    </w:p>
    <w:p w:rsidR="004347E4" w:rsidRDefault="004347E4" w:rsidP="00062826">
      <w:pPr>
        <w:autoSpaceDE w:val="0"/>
        <w:autoSpaceDN w:val="0"/>
        <w:adjustRightInd w:val="0"/>
        <w:spacing w:after="0"/>
        <w:rPr>
          <w:rFonts w:ascii="Arial" w:hAnsi="Arial" w:cs="Arial"/>
          <w:b/>
          <w:bCs/>
          <w:color w:val="000000"/>
          <w:sz w:val="24"/>
          <w:szCs w:val="24"/>
          <w:lang w:val="ru-RU"/>
        </w:rPr>
      </w:pP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1.3.1.</w:t>
      </w:r>
      <w:r>
        <w:rPr>
          <w:rFonts w:ascii="Arial" w:hAnsi="Arial" w:cs="Arial"/>
          <w:b/>
          <w:bCs/>
          <w:color w:val="000000"/>
          <w:sz w:val="24"/>
          <w:szCs w:val="24"/>
          <w:lang w:val="ru-RU"/>
        </w:rPr>
        <w:t xml:space="preserve"> Визић</w:t>
      </w:r>
      <w:r>
        <w:rPr>
          <w:rFonts w:ascii="Arial" w:hAnsi="Arial" w:cs="Arial"/>
          <w:color w:val="000000"/>
          <w:sz w:val="24"/>
          <w:szCs w:val="24"/>
          <w:lang w:val="ru-RU"/>
        </w:rPr>
        <w:t xml:space="preserve"> – нема одређене површине,</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1.3.2. </w:t>
      </w:r>
      <w:r>
        <w:rPr>
          <w:rFonts w:ascii="Arial" w:eastAsia="Verdana,Bold" w:hAnsi="Arial" w:cs="Arial"/>
          <w:b/>
          <w:bCs/>
          <w:color w:val="000000"/>
          <w:sz w:val="24"/>
          <w:szCs w:val="24"/>
          <w:lang w:val="ru-RU"/>
        </w:rPr>
        <w:t xml:space="preserve">Нештин </w:t>
      </w:r>
      <w:r>
        <w:rPr>
          <w:rFonts w:ascii="Arial" w:hAnsi="Arial" w:cs="Arial"/>
          <w:color w:val="000000"/>
          <w:sz w:val="24"/>
          <w:szCs w:val="24"/>
          <w:lang w:val="ru-RU"/>
        </w:rPr>
        <w:t xml:space="preserve">– површина радне зоне 1,4 </w:t>
      </w:r>
      <w:r>
        <w:rPr>
          <w:rFonts w:ascii="Arial" w:hAnsi="Arial" w:cs="Arial"/>
          <w:color w:val="000000"/>
          <w:sz w:val="24"/>
          <w:szCs w:val="24"/>
        </w:rPr>
        <w:t>ha</w:t>
      </w:r>
      <w:r>
        <w:rPr>
          <w:rFonts w:ascii="Arial" w:hAnsi="Arial" w:cs="Arial"/>
          <w:color w:val="000000"/>
          <w:sz w:val="24"/>
          <w:szCs w:val="24"/>
          <w:lang w:val="ru-RU"/>
        </w:rPr>
        <w:t>, радна површина у склопу стамбене зоне</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 0,99 </w:t>
      </w:r>
      <w:r>
        <w:rPr>
          <w:rFonts w:ascii="Arial" w:hAnsi="Arial" w:cs="Arial"/>
          <w:color w:val="000000"/>
          <w:sz w:val="24"/>
          <w:szCs w:val="24"/>
        </w:rPr>
        <w:t>ha</w:t>
      </w:r>
      <w:r>
        <w:rPr>
          <w:rFonts w:ascii="Arial" w:hAnsi="Arial" w:cs="Arial"/>
          <w:color w:val="000000"/>
          <w:sz w:val="24"/>
          <w:szCs w:val="24"/>
          <w:lang w:val="ru-RU"/>
        </w:rPr>
        <w:t xml:space="preserve"> (*напомена: не постоји назнака постојеће/планирано)</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1.3.3. </w:t>
      </w:r>
      <w:r>
        <w:rPr>
          <w:rFonts w:ascii="Arial" w:eastAsia="Verdana,Bold" w:hAnsi="Arial" w:cs="Arial"/>
          <w:b/>
          <w:bCs/>
          <w:color w:val="000000"/>
          <w:sz w:val="24"/>
          <w:szCs w:val="24"/>
          <w:lang w:val="ru-RU"/>
        </w:rPr>
        <w:t xml:space="preserve">Параге </w:t>
      </w:r>
      <w:r>
        <w:rPr>
          <w:rFonts w:ascii="Arial" w:hAnsi="Arial" w:cs="Arial"/>
          <w:color w:val="000000"/>
          <w:sz w:val="24"/>
          <w:szCs w:val="24"/>
          <w:lang w:val="ru-RU"/>
        </w:rPr>
        <w:t xml:space="preserve">– постојећа радна зона 0,91 </w:t>
      </w:r>
      <w:r>
        <w:rPr>
          <w:rFonts w:ascii="Arial" w:hAnsi="Arial" w:cs="Arial"/>
          <w:color w:val="000000"/>
          <w:sz w:val="24"/>
          <w:szCs w:val="24"/>
        </w:rPr>
        <w:t>ha</w:t>
      </w:r>
      <w:r>
        <w:rPr>
          <w:rFonts w:ascii="Arial" w:hAnsi="Arial" w:cs="Arial"/>
          <w:color w:val="000000"/>
          <w:sz w:val="24"/>
          <w:szCs w:val="24"/>
          <w:lang w:val="ru-RU"/>
        </w:rPr>
        <w:t xml:space="preserve">, планирана радна зона 5,05 </w:t>
      </w:r>
      <w:r>
        <w:rPr>
          <w:rFonts w:ascii="Arial" w:hAnsi="Arial" w:cs="Arial"/>
          <w:color w:val="000000"/>
          <w:sz w:val="24"/>
          <w:szCs w:val="24"/>
        </w:rPr>
        <w:t>ha</w:t>
      </w:r>
      <w:r>
        <w:rPr>
          <w:rFonts w:ascii="Arial" w:hAnsi="Arial" w:cs="Arial"/>
          <w:color w:val="000000"/>
          <w:sz w:val="24"/>
          <w:szCs w:val="24"/>
          <w:lang w:val="ru-RU"/>
        </w:rPr>
        <w:t xml:space="preserve">, радне површине  у оквиру зоне стамбене намене 0,89 </w:t>
      </w:r>
      <w:r>
        <w:rPr>
          <w:rFonts w:ascii="Arial" w:hAnsi="Arial" w:cs="Arial"/>
          <w:color w:val="000000"/>
          <w:sz w:val="24"/>
          <w:szCs w:val="24"/>
        </w:rPr>
        <w:t>ha</w:t>
      </w:r>
      <w:r>
        <w:rPr>
          <w:rFonts w:ascii="Arial" w:hAnsi="Arial" w:cs="Arial"/>
          <w:color w:val="000000"/>
          <w:sz w:val="24"/>
          <w:szCs w:val="24"/>
          <w:lang w:val="ru-RU"/>
        </w:rPr>
        <w:t xml:space="preserve"> (*напомена: не постоји назнака постојеће/планирано),</w:t>
      </w:r>
    </w:p>
    <w:p w:rsidR="004347E4" w:rsidRDefault="004347E4" w:rsidP="00062826">
      <w:pPr>
        <w:autoSpaceDE w:val="0"/>
        <w:autoSpaceDN w:val="0"/>
        <w:adjustRightInd w:val="0"/>
        <w:spacing w:after="0"/>
        <w:rPr>
          <w:rFonts w:ascii="Arial" w:hAnsi="Arial" w:cs="Arial"/>
          <w:color w:val="000000"/>
          <w:sz w:val="24"/>
          <w:szCs w:val="24"/>
          <w:lang w:val="ru-RU"/>
        </w:rPr>
      </w:pPr>
      <w:r>
        <w:rPr>
          <w:rFonts w:ascii="Arial" w:hAnsi="Arial" w:cs="Arial"/>
          <w:color w:val="000000"/>
          <w:sz w:val="24"/>
          <w:szCs w:val="24"/>
          <w:lang w:val="ru-RU"/>
        </w:rPr>
        <w:t xml:space="preserve">1.3.4. </w:t>
      </w:r>
      <w:r>
        <w:rPr>
          <w:rFonts w:ascii="Arial" w:eastAsia="Verdana,Bold" w:hAnsi="Arial" w:cs="Arial"/>
          <w:b/>
          <w:bCs/>
          <w:color w:val="000000"/>
          <w:sz w:val="24"/>
          <w:szCs w:val="24"/>
          <w:lang w:val="ru-RU"/>
        </w:rPr>
        <w:t xml:space="preserve">Нова Гајдобра </w:t>
      </w:r>
      <w:r>
        <w:rPr>
          <w:rFonts w:ascii="Arial" w:hAnsi="Arial" w:cs="Arial"/>
          <w:color w:val="000000"/>
          <w:sz w:val="24"/>
          <w:szCs w:val="24"/>
          <w:lang w:val="ru-RU"/>
        </w:rPr>
        <w:t xml:space="preserve">– планирана радна зона </w:t>
      </w:r>
      <w:r>
        <w:rPr>
          <w:rFonts w:ascii="Arial" w:eastAsia="Verdana,Bold" w:hAnsi="Arial" w:cs="Arial"/>
          <w:b/>
          <w:bCs/>
          <w:color w:val="000000"/>
          <w:sz w:val="24"/>
          <w:szCs w:val="24"/>
          <w:lang w:val="ru-RU"/>
        </w:rPr>
        <w:t xml:space="preserve">4,08 </w:t>
      </w:r>
      <w:r>
        <w:rPr>
          <w:rFonts w:ascii="Arial" w:eastAsia="Verdana,Bold" w:hAnsi="Arial" w:cs="Arial"/>
          <w:b/>
          <w:bCs/>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rPr>
          <w:rFonts w:ascii="Arial" w:hAnsi="Arial" w:cs="Arial"/>
          <w:color w:val="000000"/>
          <w:sz w:val="24"/>
          <w:szCs w:val="24"/>
          <w:lang w:val="ru-RU"/>
        </w:rPr>
      </w:pPr>
    </w:p>
    <w:p w:rsidR="004347E4" w:rsidRDefault="004347E4" w:rsidP="00062826">
      <w:pPr>
        <w:autoSpaceDE w:val="0"/>
        <w:autoSpaceDN w:val="0"/>
        <w:adjustRightInd w:val="0"/>
        <w:spacing w:after="0"/>
        <w:rPr>
          <w:rFonts w:ascii="Arial" w:hAnsi="Arial" w:cs="Arial"/>
          <w:color w:val="000000"/>
          <w:sz w:val="24"/>
          <w:szCs w:val="24"/>
          <w:lang w:val="ru-RU"/>
        </w:rPr>
      </w:pPr>
    </w:p>
    <w:p w:rsidR="004347E4" w:rsidRDefault="004347E4" w:rsidP="00062826">
      <w:pPr>
        <w:autoSpaceDE w:val="0"/>
        <w:autoSpaceDN w:val="0"/>
        <w:adjustRightInd w:val="0"/>
        <w:spacing w:after="0"/>
        <w:rPr>
          <w:rFonts w:ascii="Arial" w:hAnsi="Arial" w:cs="Arial"/>
          <w:b/>
          <w:bCs/>
          <w:color w:val="000000"/>
          <w:sz w:val="24"/>
          <w:szCs w:val="24"/>
          <w:lang w:val="ru-RU"/>
        </w:rPr>
      </w:pPr>
      <w:r>
        <w:rPr>
          <w:rFonts w:ascii="Arial" w:hAnsi="Arial" w:cs="Arial"/>
          <w:b/>
          <w:bCs/>
          <w:color w:val="000000"/>
          <w:sz w:val="24"/>
          <w:szCs w:val="24"/>
          <w:lang w:val="ru-RU"/>
        </w:rPr>
        <w:t>2. ПОДАЦИ о радним зонама из планова генералне и детаљне регулације насељених места општине Бачка Паланка:</w:t>
      </w:r>
    </w:p>
    <w:p w:rsidR="004347E4" w:rsidRDefault="004347E4" w:rsidP="00062826">
      <w:pPr>
        <w:autoSpaceDE w:val="0"/>
        <w:autoSpaceDN w:val="0"/>
        <w:adjustRightInd w:val="0"/>
        <w:spacing w:after="0"/>
        <w:rPr>
          <w:rFonts w:ascii="Arial" w:hAnsi="Arial" w:cs="Arial"/>
          <w:b/>
          <w:bCs/>
          <w:color w:val="000000"/>
          <w:lang w:val="ru-RU"/>
        </w:rPr>
      </w:pPr>
    </w:p>
    <w:p w:rsidR="004347E4" w:rsidRDefault="004347E4" w:rsidP="00062826">
      <w:pPr>
        <w:autoSpaceDE w:val="0"/>
        <w:autoSpaceDN w:val="0"/>
        <w:adjustRightInd w:val="0"/>
        <w:spacing w:after="0"/>
        <w:jc w:val="both"/>
        <w:rPr>
          <w:rFonts w:ascii="Arial" w:hAnsi="Arial" w:cs="Arial"/>
          <w:color w:val="000000"/>
          <w:sz w:val="24"/>
          <w:szCs w:val="24"/>
          <w:lang w:val="ru-RU"/>
        </w:rPr>
      </w:pPr>
      <w:r>
        <w:rPr>
          <w:rFonts w:ascii="Arial" w:hAnsi="Arial" w:cs="Arial"/>
          <w:color w:val="000000"/>
          <w:sz w:val="24"/>
          <w:szCs w:val="24"/>
          <w:lang w:val="ru-RU"/>
        </w:rPr>
        <w:t xml:space="preserve">2.1.Планом генералне регулације насеља </w:t>
      </w:r>
      <w:r>
        <w:rPr>
          <w:rFonts w:ascii="Arial" w:eastAsia="Verdana,Bold" w:hAnsi="Arial" w:cs="Arial"/>
          <w:b/>
          <w:bCs/>
          <w:color w:val="000000"/>
          <w:sz w:val="24"/>
          <w:szCs w:val="24"/>
          <w:lang w:val="ru-RU"/>
        </w:rPr>
        <w:t xml:space="preserve">Гајдобра </w:t>
      </w:r>
      <w:r>
        <w:rPr>
          <w:rFonts w:ascii="Arial" w:hAnsi="Arial" w:cs="Arial"/>
          <w:color w:val="000000"/>
          <w:sz w:val="24"/>
          <w:szCs w:val="24"/>
          <w:lang w:val="ru-RU"/>
        </w:rPr>
        <w:t xml:space="preserve">(„Службени лист Општине Бачка Паланка“, број 13/2008 и 10/2017) предвиђена укупна површина за радне зоне у грађевинском подручју насеља износи </w:t>
      </w:r>
      <w:r>
        <w:rPr>
          <w:rFonts w:ascii="Arial" w:eastAsia="Verdana,Bold" w:hAnsi="Arial" w:cs="Arial"/>
          <w:b/>
          <w:bCs/>
          <w:color w:val="000000"/>
          <w:sz w:val="24"/>
          <w:szCs w:val="24"/>
          <w:lang w:val="ru-RU"/>
        </w:rPr>
        <w:t xml:space="preserve">10,5967 </w:t>
      </w:r>
      <w:r>
        <w:rPr>
          <w:rFonts w:ascii="Arial" w:eastAsia="Verdana,Bold" w:hAnsi="Arial" w:cs="Arial"/>
          <w:b/>
          <w:bCs/>
          <w:color w:val="000000"/>
          <w:sz w:val="24"/>
          <w:szCs w:val="24"/>
        </w:rPr>
        <w:t>ha</w:t>
      </w:r>
      <w:r>
        <w:rPr>
          <w:rFonts w:ascii="Arial" w:hAnsi="Arial" w:cs="Arial"/>
          <w:color w:val="000000"/>
          <w:sz w:val="24"/>
          <w:szCs w:val="24"/>
          <w:lang w:val="ru-RU"/>
        </w:rPr>
        <w:t>(*напомена: не постоји назнака постојеће/планирано),</w:t>
      </w:r>
    </w:p>
    <w:p w:rsidR="004347E4" w:rsidRDefault="004347E4" w:rsidP="00062826">
      <w:pPr>
        <w:autoSpaceDE w:val="0"/>
        <w:autoSpaceDN w:val="0"/>
        <w:adjustRightInd w:val="0"/>
        <w:spacing w:after="0"/>
        <w:jc w:val="both"/>
        <w:rPr>
          <w:rFonts w:ascii="Arial" w:hAnsi="Arial" w:cs="Arial"/>
          <w:color w:val="000000"/>
          <w:sz w:val="24"/>
          <w:szCs w:val="24"/>
          <w:lang w:val="ru-RU"/>
        </w:rPr>
      </w:pPr>
      <w:r>
        <w:rPr>
          <w:rFonts w:ascii="Arial" w:hAnsi="Arial" w:cs="Arial"/>
          <w:color w:val="000000"/>
          <w:sz w:val="24"/>
          <w:szCs w:val="24"/>
          <w:lang w:val="ru-RU"/>
        </w:rPr>
        <w:t xml:space="preserve">2.2.Планом генералне регулације насеља </w:t>
      </w:r>
      <w:r>
        <w:rPr>
          <w:rFonts w:ascii="Arial" w:eastAsia="Verdana,Bold" w:hAnsi="Arial" w:cs="Arial"/>
          <w:b/>
          <w:bCs/>
          <w:color w:val="000000"/>
          <w:sz w:val="24"/>
          <w:szCs w:val="24"/>
          <w:lang w:val="ru-RU"/>
        </w:rPr>
        <w:t xml:space="preserve">Младеново </w:t>
      </w:r>
      <w:r>
        <w:rPr>
          <w:rFonts w:ascii="Arial" w:hAnsi="Arial" w:cs="Arial"/>
          <w:color w:val="000000"/>
          <w:sz w:val="24"/>
          <w:szCs w:val="24"/>
          <w:lang w:val="ru-RU"/>
        </w:rPr>
        <w:t>(„Службени лист Општине Бачка Паланка“, број 6/2011, 8/2013</w:t>
      </w:r>
      <w:r w:rsidR="00622FC0">
        <w:rPr>
          <w:rFonts w:ascii="Arial" w:hAnsi="Arial" w:cs="Arial"/>
          <w:color w:val="000000"/>
          <w:sz w:val="24"/>
          <w:szCs w:val="24"/>
          <w:lang w:val="ru-RU"/>
        </w:rPr>
        <w:t xml:space="preserve"> и 23/2019</w:t>
      </w:r>
      <w:r>
        <w:rPr>
          <w:rFonts w:ascii="Arial" w:hAnsi="Arial" w:cs="Arial"/>
          <w:color w:val="000000"/>
          <w:sz w:val="24"/>
          <w:szCs w:val="24"/>
          <w:lang w:val="ru-RU"/>
        </w:rPr>
        <w:t xml:space="preserve">) предвиђена укупна површина за радне зоне/садржаје износи </w:t>
      </w:r>
      <w:r w:rsidR="00B74D68">
        <w:rPr>
          <w:rFonts w:ascii="Arial" w:eastAsia="Verdana,Bold" w:hAnsi="Arial" w:cs="Arial"/>
          <w:b/>
          <w:bCs/>
          <w:color w:val="000000"/>
          <w:sz w:val="24"/>
          <w:szCs w:val="24"/>
          <w:lang w:val="ru-RU"/>
        </w:rPr>
        <w:t>22,93</w:t>
      </w:r>
      <w:r>
        <w:rPr>
          <w:rFonts w:ascii="Arial" w:eastAsia="Verdana,Bold" w:hAnsi="Arial" w:cs="Arial"/>
          <w:b/>
          <w:bCs/>
          <w:color w:val="000000"/>
          <w:sz w:val="24"/>
          <w:szCs w:val="24"/>
          <w:lang w:val="ru-RU"/>
        </w:rPr>
        <w:t xml:space="preserve"> </w:t>
      </w:r>
      <w:r>
        <w:rPr>
          <w:rFonts w:ascii="Arial" w:eastAsia="Verdana,Bold" w:hAnsi="Arial" w:cs="Arial"/>
          <w:b/>
          <w:bCs/>
          <w:color w:val="000000"/>
          <w:sz w:val="24"/>
          <w:szCs w:val="24"/>
        </w:rPr>
        <w:t>ha</w:t>
      </w:r>
      <w:r>
        <w:rPr>
          <w:rFonts w:ascii="Arial" w:hAnsi="Arial" w:cs="Arial"/>
          <w:color w:val="000000"/>
          <w:sz w:val="24"/>
          <w:szCs w:val="24"/>
          <w:lang w:val="ru-RU"/>
        </w:rPr>
        <w:t>(*напомена: не постоји назнака постојеће/планирано),</w:t>
      </w:r>
      <w:r>
        <w:rPr>
          <w:rFonts w:ascii="Arial" w:hAnsi="Arial" w:cs="Arial"/>
          <w:color w:val="FFFFFF"/>
          <w:sz w:val="24"/>
          <w:szCs w:val="24"/>
          <w:lang w:val="ru-RU"/>
        </w:rPr>
        <w:t>3</w:t>
      </w:r>
    </w:p>
    <w:p w:rsidR="004347E4" w:rsidRDefault="004347E4" w:rsidP="00062826">
      <w:pPr>
        <w:autoSpaceDE w:val="0"/>
        <w:autoSpaceDN w:val="0"/>
        <w:adjustRightInd w:val="0"/>
        <w:spacing w:after="0"/>
        <w:jc w:val="both"/>
        <w:rPr>
          <w:rFonts w:ascii="Arial" w:hAnsi="Arial" w:cs="Arial"/>
          <w:color w:val="000000"/>
          <w:sz w:val="24"/>
          <w:szCs w:val="24"/>
          <w:lang w:val="ru-RU"/>
        </w:rPr>
      </w:pPr>
      <w:r>
        <w:rPr>
          <w:rFonts w:ascii="Arial" w:hAnsi="Arial" w:cs="Arial"/>
          <w:color w:val="000000"/>
          <w:sz w:val="24"/>
          <w:szCs w:val="24"/>
          <w:lang w:val="ru-RU"/>
        </w:rPr>
        <w:t xml:space="preserve">2.3.Планом генералне регулације насеља Товаришево („Службени лист Општине Бачка Паланка“, број 42/2012) предвиђена укупна површина за радне зоне износи </w:t>
      </w:r>
      <w:r>
        <w:rPr>
          <w:rFonts w:ascii="Arial" w:eastAsia="Verdana,Bold" w:hAnsi="Arial" w:cs="Arial"/>
          <w:b/>
          <w:bCs/>
          <w:color w:val="000000"/>
          <w:sz w:val="24"/>
          <w:szCs w:val="24"/>
          <w:lang w:val="ru-RU"/>
        </w:rPr>
        <w:t xml:space="preserve">40,92 </w:t>
      </w:r>
      <w:r>
        <w:rPr>
          <w:rFonts w:ascii="Arial" w:eastAsia="Verdana,Bold" w:hAnsi="Arial" w:cs="Arial"/>
          <w:b/>
          <w:bCs/>
          <w:color w:val="000000"/>
          <w:sz w:val="24"/>
          <w:szCs w:val="24"/>
        </w:rPr>
        <w:t>ha</w:t>
      </w:r>
      <w:r>
        <w:rPr>
          <w:rFonts w:ascii="Arial" w:hAnsi="Arial" w:cs="Arial"/>
          <w:color w:val="000000"/>
          <w:sz w:val="24"/>
          <w:szCs w:val="24"/>
          <w:lang w:val="ru-RU"/>
        </w:rPr>
        <w:t xml:space="preserve">(од тога постојеће радне површине износе 29,44 </w:t>
      </w:r>
      <w:r>
        <w:rPr>
          <w:rFonts w:ascii="Arial" w:hAnsi="Arial" w:cs="Arial"/>
          <w:color w:val="000000"/>
          <w:sz w:val="24"/>
          <w:szCs w:val="24"/>
        </w:rPr>
        <w:t>ha</w:t>
      </w:r>
      <w:r>
        <w:rPr>
          <w:rFonts w:ascii="Arial" w:hAnsi="Arial" w:cs="Arial"/>
          <w:color w:val="000000"/>
          <w:sz w:val="24"/>
          <w:szCs w:val="24"/>
          <w:lang w:val="ru-RU"/>
        </w:rPr>
        <w:t>),</w:t>
      </w:r>
    </w:p>
    <w:p w:rsidR="004347E4" w:rsidRDefault="004347E4" w:rsidP="00062826">
      <w:pPr>
        <w:autoSpaceDE w:val="0"/>
        <w:autoSpaceDN w:val="0"/>
        <w:adjustRightInd w:val="0"/>
        <w:spacing w:after="0"/>
        <w:jc w:val="both"/>
        <w:rPr>
          <w:rFonts w:ascii="Arial" w:hAnsi="Arial" w:cs="Arial"/>
          <w:color w:val="000000"/>
          <w:sz w:val="24"/>
          <w:szCs w:val="24"/>
          <w:lang w:val="ru-RU"/>
        </w:rPr>
      </w:pPr>
      <w:r>
        <w:rPr>
          <w:rFonts w:ascii="Arial" w:hAnsi="Arial" w:cs="Arial"/>
          <w:color w:val="000000"/>
          <w:sz w:val="24"/>
          <w:szCs w:val="24"/>
          <w:lang w:val="ru-RU"/>
        </w:rPr>
        <w:t>2.4.Планом генералне регулације насеља Обровац („Службени лист Општине Бачка Паланка“, број 21/2010</w:t>
      </w:r>
      <w:r w:rsidR="00622FC0">
        <w:rPr>
          <w:rFonts w:ascii="Arial" w:hAnsi="Arial" w:cs="Arial"/>
          <w:color w:val="000000"/>
          <w:sz w:val="24"/>
          <w:szCs w:val="24"/>
          <w:lang w:val="ru-RU"/>
        </w:rPr>
        <w:t xml:space="preserve"> и 11/2016</w:t>
      </w:r>
      <w:r>
        <w:rPr>
          <w:rFonts w:ascii="Arial" w:hAnsi="Arial" w:cs="Arial"/>
          <w:color w:val="000000"/>
          <w:sz w:val="24"/>
          <w:szCs w:val="24"/>
          <w:lang w:val="ru-RU"/>
        </w:rPr>
        <w:t xml:space="preserve">) предвиђена укупна површина за радне зоне износи </w:t>
      </w:r>
      <w:r>
        <w:rPr>
          <w:rFonts w:ascii="Arial" w:eastAsia="Verdana,Bold" w:hAnsi="Arial" w:cs="Arial"/>
          <w:b/>
          <w:bCs/>
          <w:color w:val="000000"/>
          <w:sz w:val="24"/>
          <w:szCs w:val="24"/>
          <w:lang w:val="ru-RU"/>
        </w:rPr>
        <w:t xml:space="preserve">32,63 </w:t>
      </w:r>
      <w:r>
        <w:rPr>
          <w:rFonts w:ascii="Arial" w:eastAsia="Verdana,Bold" w:hAnsi="Arial" w:cs="Arial"/>
          <w:b/>
          <w:bCs/>
          <w:color w:val="000000"/>
          <w:sz w:val="24"/>
          <w:szCs w:val="24"/>
        </w:rPr>
        <w:t>ha</w:t>
      </w:r>
      <w:r>
        <w:rPr>
          <w:rFonts w:ascii="Arial" w:hAnsi="Arial" w:cs="Arial"/>
          <w:color w:val="000000"/>
          <w:sz w:val="24"/>
          <w:szCs w:val="24"/>
          <w:lang w:val="ru-RU"/>
        </w:rPr>
        <w:t>(*напомена: не постоји назнака постојеће/планирано)</w:t>
      </w:r>
      <w:r>
        <w:rPr>
          <w:rFonts w:ascii="Arial" w:eastAsia="Verdana,Bold" w:hAnsi="Arial" w:cs="Arial"/>
          <w:b/>
          <w:bCs/>
          <w:color w:val="000000"/>
          <w:sz w:val="24"/>
          <w:szCs w:val="24"/>
          <w:lang w:val="ru-RU"/>
        </w:rPr>
        <w:t>,</w:t>
      </w:r>
    </w:p>
    <w:p w:rsidR="004347E4" w:rsidRDefault="004347E4" w:rsidP="00062826">
      <w:pPr>
        <w:autoSpaceDE w:val="0"/>
        <w:autoSpaceDN w:val="0"/>
        <w:adjustRightInd w:val="0"/>
        <w:spacing w:after="0"/>
        <w:jc w:val="both"/>
        <w:rPr>
          <w:rFonts w:ascii="Arial" w:eastAsia="Verdana,Bold" w:hAnsi="Arial" w:cs="Times New Roman"/>
          <w:b/>
          <w:bCs/>
          <w:color w:val="000000"/>
          <w:sz w:val="24"/>
          <w:szCs w:val="24"/>
          <w:lang w:val="ru-RU"/>
        </w:rPr>
      </w:pPr>
      <w:r>
        <w:rPr>
          <w:rFonts w:ascii="Arial" w:hAnsi="Arial" w:cs="Arial"/>
          <w:color w:val="000000"/>
          <w:sz w:val="24"/>
          <w:szCs w:val="24"/>
          <w:lang w:val="ru-RU"/>
        </w:rPr>
        <w:lastRenderedPageBreak/>
        <w:t>2.5.Планом генералне регулације насеља Пивнице („Службени лист</w:t>
      </w:r>
      <w:r w:rsidR="00B74D68">
        <w:rPr>
          <w:rFonts w:ascii="Arial" w:hAnsi="Arial" w:cs="Arial"/>
          <w:color w:val="000000"/>
          <w:sz w:val="24"/>
          <w:szCs w:val="24"/>
          <w:lang w:val="ru-RU"/>
        </w:rPr>
        <w:t xml:space="preserve"> Општине Бачка Паланка“, број 29/202</w:t>
      </w:r>
      <w:r>
        <w:rPr>
          <w:rFonts w:ascii="Arial" w:hAnsi="Arial" w:cs="Arial"/>
          <w:color w:val="000000"/>
          <w:sz w:val="24"/>
          <w:szCs w:val="24"/>
          <w:lang w:val="ru-RU"/>
        </w:rPr>
        <w:t xml:space="preserve">2) предвиђена укупна површина за радне зоне износи </w:t>
      </w:r>
      <w:r w:rsidR="00B74D68">
        <w:rPr>
          <w:rFonts w:ascii="Arial" w:eastAsia="Verdana,Bold" w:hAnsi="Arial" w:cs="Arial"/>
          <w:b/>
          <w:bCs/>
          <w:color w:val="000000"/>
          <w:sz w:val="24"/>
          <w:szCs w:val="24"/>
          <w:lang w:val="ru-RU"/>
        </w:rPr>
        <w:t>29,55</w:t>
      </w:r>
      <w:r>
        <w:rPr>
          <w:rFonts w:ascii="Arial" w:eastAsia="Verdana,Bold" w:hAnsi="Arial" w:cs="Arial"/>
          <w:b/>
          <w:bCs/>
          <w:color w:val="000000"/>
          <w:sz w:val="24"/>
          <w:szCs w:val="24"/>
          <w:lang w:val="ru-RU"/>
        </w:rPr>
        <w:t xml:space="preserve"> </w:t>
      </w:r>
      <w:r>
        <w:rPr>
          <w:rFonts w:ascii="Arial" w:eastAsia="Verdana,Bold" w:hAnsi="Arial" w:cs="Arial"/>
          <w:b/>
          <w:bCs/>
          <w:color w:val="000000"/>
          <w:sz w:val="24"/>
          <w:szCs w:val="24"/>
        </w:rPr>
        <w:t>ha</w:t>
      </w:r>
      <w:r>
        <w:rPr>
          <w:rFonts w:ascii="Arial" w:hAnsi="Arial" w:cs="Arial"/>
          <w:color w:val="000000"/>
          <w:sz w:val="24"/>
          <w:szCs w:val="24"/>
          <w:lang w:val="ru-RU"/>
        </w:rPr>
        <w:t>(*напомена: не постоји назнака постојеће/планирано)</w:t>
      </w:r>
      <w:r>
        <w:rPr>
          <w:rFonts w:ascii="Arial" w:eastAsia="Verdana,Bold" w:hAnsi="Arial" w:cs="Arial"/>
          <w:b/>
          <w:bCs/>
          <w:color w:val="000000"/>
          <w:sz w:val="24"/>
          <w:szCs w:val="24"/>
          <w:lang w:val="ru-RU"/>
        </w:rPr>
        <w:t>.</w:t>
      </w:r>
    </w:p>
    <w:p w:rsidR="004347E4" w:rsidRDefault="004347E4" w:rsidP="00062826">
      <w:pPr>
        <w:autoSpaceDE w:val="0"/>
        <w:autoSpaceDN w:val="0"/>
        <w:adjustRightInd w:val="0"/>
        <w:spacing w:after="0"/>
        <w:jc w:val="both"/>
        <w:rPr>
          <w:rFonts w:ascii="Arial" w:eastAsia="Verdana,Bold" w:hAnsi="Arial" w:cs="Arial"/>
          <w:b/>
          <w:bCs/>
          <w:color w:val="000000"/>
          <w:sz w:val="24"/>
          <w:szCs w:val="24"/>
          <w:lang w:val="sr-Cyrl-CS"/>
        </w:rPr>
      </w:pPr>
      <w:r>
        <w:rPr>
          <w:rFonts w:ascii="Arial" w:eastAsia="Verdana,Bold" w:hAnsi="Arial" w:cs="Arial"/>
          <w:color w:val="000000"/>
          <w:sz w:val="24"/>
          <w:szCs w:val="24"/>
          <w:lang w:val="ru-RU"/>
        </w:rPr>
        <w:t>2.6.Изменама Плана генералне регулације насеља Челарево («Службени лист Општине Бачка Паланка» број 29/2015</w:t>
      </w:r>
      <w:r w:rsidR="00622FC0">
        <w:rPr>
          <w:rFonts w:ascii="Arial" w:eastAsia="Verdana,Bold" w:hAnsi="Arial" w:cs="Arial"/>
          <w:color w:val="000000"/>
          <w:sz w:val="24"/>
          <w:szCs w:val="24"/>
          <w:lang w:val="ru-RU"/>
        </w:rPr>
        <w:t xml:space="preserve"> и 15</w:t>
      </w:r>
      <w:r w:rsidR="00622FC0">
        <w:rPr>
          <w:rFonts w:ascii="Arial" w:hAnsi="Arial" w:cs="Arial"/>
          <w:color w:val="000000"/>
          <w:sz w:val="24"/>
          <w:szCs w:val="24"/>
          <w:lang w:val="ru-RU"/>
        </w:rPr>
        <w:t>/2015</w:t>
      </w:r>
      <w:r>
        <w:rPr>
          <w:rFonts w:ascii="Arial" w:eastAsia="Verdana,Bold" w:hAnsi="Arial" w:cs="Arial"/>
          <w:color w:val="000000"/>
          <w:sz w:val="24"/>
          <w:szCs w:val="24"/>
          <w:lang w:val="ru-RU"/>
        </w:rPr>
        <w:t xml:space="preserve">) укупна површина планирана за радну зону у грађевинском  подручју насеља је око </w:t>
      </w:r>
      <w:r>
        <w:rPr>
          <w:rFonts w:ascii="Arial" w:eastAsia="Verdana,Bold" w:hAnsi="Arial" w:cs="Arial"/>
          <w:b/>
          <w:bCs/>
          <w:color w:val="000000"/>
          <w:sz w:val="24"/>
          <w:szCs w:val="24"/>
          <w:lang w:val="ru-RU"/>
        </w:rPr>
        <w:t>90,49</w:t>
      </w:r>
      <w:r>
        <w:rPr>
          <w:rFonts w:ascii="Arial" w:eastAsia="Verdana,Bold" w:hAnsi="Arial" w:cs="Arial"/>
          <w:b/>
          <w:bCs/>
          <w:color w:val="000000"/>
          <w:sz w:val="24"/>
          <w:szCs w:val="24"/>
        </w:rPr>
        <w:t>ha</w:t>
      </w:r>
      <w:r>
        <w:rPr>
          <w:rFonts w:ascii="Arial" w:eastAsia="Verdana,Bold" w:hAnsi="Arial" w:cs="Arial"/>
          <w:b/>
          <w:bCs/>
          <w:color w:val="000000"/>
          <w:sz w:val="24"/>
          <w:szCs w:val="24"/>
          <w:lang w:val="sr-Cyrl-CS"/>
        </w:rPr>
        <w:t>.</w:t>
      </w:r>
    </w:p>
    <w:p w:rsidR="004347E4" w:rsidRPr="00AC55DD" w:rsidRDefault="004347E4" w:rsidP="00062826">
      <w:pPr>
        <w:autoSpaceDE w:val="0"/>
        <w:autoSpaceDN w:val="0"/>
        <w:adjustRightInd w:val="0"/>
        <w:spacing w:after="0"/>
        <w:jc w:val="both"/>
        <w:rPr>
          <w:rFonts w:ascii="Arial" w:eastAsia="Verdana,Bold" w:hAnsi="Arial" w:cs="Times New Roman"/>
          <w:color w:val="000000"/>
          <w:sz w:val="24"/>
          <w:szCs w:val="24"/>
          <w:lang w:val="ru-RU"/>
        </w:rPr>
      </w:pPr>
      <w:r w:rsidRPr="00DC14FA">
        <w:rPr>
          <w:rFonts w:ascii="Arial" w:eastAsia="Verdana,Bold" w:hAnsi="Arial" w:cs="Arial"/>
          <w:color w:val="000000"/>
          <w:sz w:val="24"/>
          <w:szCs w:val="24"/>
          <w:lang w:val="sr-Cyrl-CS"/>
        </w:rPr>
        <w:t>2.7.</w:t>
      </w:r>
      <w:r>
        <w:rPr>
          <w:rFonts w:ascii="Arial" w:eastAsia="Verdana,Bold" w:hAnsi="Arial" w:cs="Arial"/>
          <w:color w:val="000000"/>
          <w:sz w:val="24"/>
          <w:szCs w:val="24"/>
          <w:lang w:val="sr-Cyrl-CS"/>
        </w:rPr>
        <w:t xml:space="preserve"> Планом генералне регулације насеља Силбаш („Службени лист Општине Бачка Паланка“ број 36</w:t>
      </w:r>
      <w:r>
        <w:rPr>
          <w:rFonts w:ascii="Arial" w:hAnsi="Arial" w:cs="Arial"/>
          <w:color w:val="000000"/>
          <w:sz w:val="24"/>
          <w:szCs w:val="24"/>
          <w:lang w:val="ru-RU"/>
        </w:rPr>
        <w:t xml:space="preserve">/2017) предвиђена укупна површина за радне зоне износи </w:t>
      </w:r>
      <w:r w:rsidRPr="00DC14FA">
        <w:rPr>
          <w:rFonts w:ascii="Arial" w:hAnsi="Arial" w:cs="Arial"/>
          <w:b/>
          <w:bCs/>
          <w:color w:val="000000"/>
          <w:sz w:val="24"/>
          <w:szCs w:val="24"/>
          <w:lang w:val="ru-RU"/>
        </w:rPr>
        <w:t>11,28</w:t>
      </w:r>
      <w:r>
        <w:rPr>
          <w:rFonts w:ascii="Arial" w:eastAsia="Verdana,Bold" w:hAnsi="Arial" w:cs="Arial"/>
          <w:b/>
          <w:bCs/>
          <w:color w:val="000000"/>
          <w:sz w:val="24"/>
          <w:szCs w:val="24"/>
        </w:rPr>
        <w:t>ha</w:t>
      </w:r>
      <w:r>
        <w:rPr>
          <w:rFonts w:ascii="Arial" w:eastAsia="Verdana,Bold" w:hAnsi="Arial" w:cs="Arial"/>
          <w:b/>
          <w:bCs/>
          <w:color w:val="000000"/>
          <w:sz w:val="24"/>
          <w:szCs w:val="24"/>
          <w:lang w:val="sr-Cyrl-CS"/>
        </w:rPr>
        <w:t>.</w:t>
      </w:r>
    </w:p>
    <w:p w:rsidR="004347E4" w:rsidRDefault="004347E4" w:rsidP="00062826">
      <w:pPr>
        <w:autoSpaceDE w:val="0"/>
        <w:autoSpaceDN w:val="0"/>
        <w:adjustRightInd w:val="0"/>
        <w:spacing w:after="0"/>
        <w:jc w:val="both"/>
        <w:rPr>
          <w:rFonts w:ascii="Arial" w:eastAsia="Verdana,Bold" w:hAnsi="Arial" w:cs="Arial"/>
          <w:color w:val="000000"/>
          <w:sz w:val="24"/>
          <w:szCs w:val="24"/>
          <w:lang w:val="sr-Cyrl-CS"/>
        </w:rPr>
      </w:pPr>
      <w:r>
        <w:rPr>
          <w:rFonts w:ascii="Arial" w:eastAsia="Verdana,Bold" w:hAnsi="Arial" w:cs="Arial"/>
          <w:color w:val="000000"/>
          <w:sz w:val="24"/>
          <w:szCs w:val="24"/>
          <w:lang w:val="sr-Cyrl-CS"/>
        </w:rPr>
        <w:t xml:space="preserve">2.8. Планом детаљне регулације дела јужне радне зоне Гајдобра и северне радне зоне Нова Гајдобра («Службени лист Општине Бачка Паланка» број 31/2015) предвиђена укупна површина радне зоне износи </w:t>
      </w:r>
      <w:r>
        <w:rPr>
          <w:rFonts w:ascii="Arial" w:eastAsia="Verdana,Bold" w:hAnsi="Arial" w:cs="Arial"/>
          <w:b/>
          <w:bCs/>
          <w:color w:val="000000"/>
          <w:sz w:val="24"/>
          <w:szCs w:val="24"/>
          <w:lang w:val="sr-Cyrl-CS"/>
        </w:rPr>
        <w:t xml:space="preserve">14 </w:t>
      </w:r>
      <w:r>
        <w:rPr>
          <w:rFonts w:ascii="Arial" w:eastAsia="Verdana,Bold" w:hAnsi="Arial" w:cs="Arial"/>
          <w:b/>
          <w:bCs/>
          <w:color w:val="000000"/>
          <w:sz w:val="24"/>
          <w:szCs w:val="24"/>
        </w:rPr>
        <w:t>ha</w:t>
      </w:r>
      <w:r>
        <w:rPr>
          <w:rFonts w:ascii="Arial" w:eastAsia="Verdana,Bold" w:hAnsi="Arial" w:cs="Arial"/>
          <w:b/>
          <w:bCs/>
          <w:color w:val="000000"/>
          <w:sz w:val="24"/>
          <w:szCs w:val="24"/>
          <w:lang w:val="sr-Cyrl-CS"/>
        </w:rPr>
        <w:t xml:space="preserve"> 67 а 40 </w:t>
      </w:r>
      <w:r>
        <w:rPr>
          <w:rFonts w:ascii="Arial" w:eastAsia="Verdana,Bold" w:hAnsi="Arial" w:cs="Arial"/>
          <w:b/>
          <w:bCs/>
          <w:color w:val="000000"/>
          <w:sz w:val="24"/>
          <w:szCs w:val="24"/>
        </w:rPr>
        <w:t>m</w:t>
      </w:r>
      <w:r>
        <w:rPr>
          <w:rFonts w:ascii="Arial" w:eastAsia="Verdana,Bold" w:hAnsi="Arial" w:cs="Arial"/>
          <w:b/>
          <w:bCs/>
          <w:color w:val="000000"/>
          <w:sz w:val="24"/>
          <w:szCs w:val="24"/>
          <w:lang w:val="sr-Cyrl-CS"/>
        </w:rPr>
        <w:t>2</w:t>
      </w:r>
      <w:r>
        <w:rPr>
          <w:rFonts w:ascii="Arial" w:eastAsia="Verdana,Bold" w:hAnsi="Arial" w:cs="Arial"/>
          <w:color w:val="000000"/>
          <w:sz w:val="24"/>
          <w:szCs w:val="24"/>
          <w:lang w:val="sr-Cyrl-CS"/>
        </w:rPr>
        <w:t xml:space="preserve"> која је намењена проширењу постојећег комплекса производног круга предузећа  </w:t>
      </w:r>
      <w:r>
        <w:rPr>
          <w:rFonts w:ascii="Arial" w:eastAsia="Verdana,Bold" w:hAnsi="Arial" w:cs="Arial"/>
          <w:color w:val="000000"/>
          <w:sz w:val="24"/>
          <w:szCs w:val="24"/>
        </w:rPr>
        <w:t>DOO</w:t>
      </w:r>
      <w:r>
        <w:rPr>
          <w:rFonts w:ascii="Arial" w:eastAsia="Verdana,Bold" w:hAnsi="Arial" w:cs="Arial"/>
          <w:color w:val="000000"/>
          <w:sz w:val="24"/>
          <w:szCs w:val="24"/>
          <w:lang w:val="sr-Cyrl-CS"/>
        </w:rPr>
        <w:t xml:space="preserve"> „</w:t>
      </w:r>
      <w:r>
        <w:rPr>
          <w:rFonts w:ascii="Arial" w:eastAsia="Verdana,Bold" w:hAnsi="Arial" w:cs="Arial"/>
          <w:color w:val="000000"/>
          <w:sz w:val="24"/>
          <w:szCs w:val="24"/>
        </w:rPr>
        <w:t>Realknitting</w:t>
      </w:r>
      <w:r>
        <w:rPr>
          <w:rFonts w:ascii="Arial" w:eastAsia="Verdana,Bold" w:hAnsi="Arial" w:cs="Arial"/>
          <w:color w:val="000000"/>
          <w:sz w:val="24"/>
          <w:szCs w:val="24"/>
          <w:lang w:val="sr-Cyrl-CS"/>
        </w:rPr>
        <w:t>“ из Гајдобре.</w:t>
      </w:r>
    </w:p>
    <w:p w:rsidR="004347E4" w:rsidRPr="00AC55DD" w:rsidRDefault="004347E4" w:rsidP="00062826">
      <w:pPr>
        <w:autoSpaceDE w:val="0"/>
        <w:autoSpaceDN w:val="0"/>
        <w:adjustRightInd w:val="0"/>
        <w:spacing w:after="0"/>
        <w:jc w:val="both"/>
        <w:rPr>
          <w:rFonts w:ascii="Arial" w:eastAsia="Verdana,Bold" w:hAnsi="Arial" w:cs="Times New Roman"/>
          <w:color w:val="000000"/>
          <w:sz w:val="24"/>
          <w:szCs w:val="24"/>
          <w:lang w:val="ru-RU"/>
        </w:rPr>
      </w:pPr>
      <w:r>
        <w:rPr>
          <w:rFonts w:ascii="Arial" w:eastAsia="Verdana,Bold" w:hAnsi="Arial" w:cs="Arial"/>
          <w:color w:val="000000"/>
          <w:sz w:val="24"/>
          <w:szCs w:val="24"/>
          <w:lang w:val="sr-Cyrl-CS"/>
        </w:rPr>
        <w:t>2.9. Планом детаљне регулације радне зоне „Рит“ у Челареву („Службени лист Општине Бачка Паланка“ број 28</w:t>
      </w:r>
      <w:r>
        <w:rPr>
          <w:rFonts w:ascii="Arial" w:hAnsi="Arial" w:cs="Arial"/>
          <w:color w:val="000000"/>
          <w:sz w:val="24"/>
          <w:szCs w:val="24"/>
          <w:lang w:val="ru-RU"/>
        </w:rPr>
        <w:t xml:space="preserve">/2017)предвиђена укупна површина радне зоне износи </w:t>
      </w:r>
      <w:r w:rsidRPr="00181B18">
        <w:rPr>
          <w:rFonts w:ascii="Arial" w:hAnsi="Arial" w:cs="Arial"/>
          <w:b/>
          <w:bCs/>
          <w:color w:val="000000"/>
          <w:sz w:val="24"/>
          <w:szCs w:val="24"/>
          <w:lang w:val="ru-RU"/>
        </w:rPr>
        <w:t>86,10</w:t>
      </w:r>
      <w:r>
        <w:rPr>
          <w:rFonts w:ascii="Arial" w:eastAsia="Verdana,Bold" w:hAnsi="Arial" w:cs="Arial"/>
          <w:b/>
          <w:bCs/>
          <w:color w:val="000000"/>
          <w:sz w:val="24"/>
          <w:szCs w:val="24"/>
        </w:rPr>
        <w:t>ha</w:t>
      </w:r>
      <w:r w:rsidRPr="00AC55DD">
        <w:rPr>
          <w:rFonts w:ascii="Arial" w:eastAsia="Verdana,Bold" w:hAnsi="Arial" w:cs="Arial"/>
          <w:b/>
          <w:bCs/>
          <w:color w:val="000000"/>
          <w:sz w:val="24"/>
          <w:szCs w:val="24"/>
          <w:lang w:val="ru-RU"/>
        </w:rPr>
        <w:t>.</w:t>
      </w:r>
    </w:p>
    <w:p w:rsidR="004347E4" w:rsidRPr="0013240F" w:rsidRDefault="0013240F" w:rsidP="00062826">
      <w:pPr>
        <w:autoSpaceDE w:val="0"/>
        <w:autoSpaceDN w:val="0"/>
        <w:adjustRightInd w:val="0"/>
        <w:spacing w:after="0"/>
        <w:jc w:val="both"/>
        <w:rPr>
          <w:rFonts w:ascii="Arial" w:hAnsi="Arial" w:cs="Arial"/>
          <w:color w:val="000000"/>
          <w:sz w:val="24"/>
          <w:szCs w:val="24"/>
          <w:lang w:val="sr-Cyrl-CS"/>
        </w:rPr>
      </w:pPr>
      <w:r>
        <w:rPr>
          <w:rFonts w:ascii="Arial" w:hAnsi="Arial" w:cs="Arial"/>
          <w:color w:val="000000"/>
          <w:sz w:val="24"/>
          <w:szCs w:val="24"/>
          <w:lang w:val="sr-Cyrl-CS"/>
        </w:rPr>
        <w:t>2.10. План</w:t>
      </w:r>
      <w:r w:rsidR="00744B02">
        <w:rPr>
          <w:rFonts w:ascii="Arial" w:hAnsi="Arial" w:cs="Arial"/>
          <w:color w:val="000000"/>
          <w:sz w:val="24"/>
          <w:szCs w:val="24"/>
        </w:rPr>
        <w:t>ом</w:t>
      </w:r>
      <w:r>
        <w:rPr>
          <w:rFonts w:ascii="Arial" w:hAnsi="Arial" w:cs="Arial"/>
          <w:color w:val="000000"/>
          <w:sz w:val="24"/>
          <w:szCs w:val="24"/>
          <w:lang w:val="sr-Cyrl-CS"/>
        </w:rPr>
        <w:t xml:space="preserve"> генералне регулације насеља Карађорђево</w:t>
      </w:r>
      <w:r w:rsidR="00170F3F">
        <w:rPr>
          <w:rFonts w:ascii="Arial" w:eastAsia="Verdana,Bold" w:hAnsi="Arial" w:cs="Arial"/>
          <w:color w:val="000000"/>
          <w:sz w:val="24"/>
          <w:szCs w:val="24"/>
          <w:lang w:val="sr-Cyrl-CS"/>
        </w:rPr>
        <w:t>(„Службени лист Општине Бачка Паланка“ број 4</w:t>
      </w:r>
      <w:r w:rsidR="00170F3F">
        <w:rPr>
          <w:rFonts w:ascii="Arial" w:hAnsi="Arial" w:cs="Arial"/>
          <w:color w:val="000000"/>
          <w:sz w:val="24"/>
          <w:szCs w:val="24"/>
          <w:lang w:val="ru-RU"/>
        </w:rPr>
        <w:t xml:space="preserve">/2019) </w:t>
      </w:r>
      <w:r w:rsidR="00744B02">
        <w:rPr>
          <w:rFonts w:ascii="Arial" w:hAnsi="Arial" w:cs="Arial"/>
          <w:color w:val="000000"/>
          <w:sz w:val="24"/>
          <w:szCs w:val="24"/>
          <w:lang w:val="sr-Cyrl-CS"/>
        </w:rPr>
        <w:t xml:space="preserve"> предвиђена укупна површина радне зоне је око </w:t>
      </w:r>
      <w:r w:rsidR="00744B02" w:rsidRPr="00744B02">
        <w:rPr>
          <w:rFonts w:ascii="Arial" w:hAnsi="Arial" w:cs="Arial"/>
          <w:b/>
          <w:color w:val="000000"/>
          <w:sz w:val="24"/>
          <w:szCs w:val="24"/>
          <w:lang w:val="sr-Cyrl-CS"/>
        </w:rPr>
        <w:t>19,35</w:t>
      </w:r>
      <w:r w:rsidR="00744B02">
        <w:rPr>
          <w:rFonts w:ascii="Arial" w:eastAsia="Verdana,Bold" w:hAnsi="Arial" w:cs="Arial"/>
          <w:b/>
          <w:bCs/>
          <w:color w:val="000000"/>
          <w:sz w:val="24"/>
          <w:szCs w:val="24"/>
        </w:rPr>
        <w:t>ha</w:t>
      </w:r>
      <w:r>
        <w:rPr>
          <w:rFonts w:ascii="Arial" w:hAnsi="Arial" w:cs="Arial"/>
          <w:color w:val="000000"/>
          <w:sz w:val="24"/>
          <w:szCs w:val="24"/>
          <w:lang w:val="sr-Cyrl-CS"/>
        </w:rPr>
        <w:t>.</w:t>
      </w:r>
    </w:p>
    <w:p w:rsidR="004347E4" w:rsidRDefault="0013240F" w:rsidP="00062826">
      <w:pPr>
        <w:autoSpaceDE w:val="0"/>
        <w:autoSpaceDN w:val="0"/>
        <w:adjustRightInd w:val="0"/>
        <w:spacing w:after="0"/>
        <w:jc w:val="both"/>
        <w:rPr>
          <w:rFonts w:ascii="Arial" w:hAnsi="Arial" w:cs="Arial"/>
          <w:color w:val="000000"/>
          <w:lang w:val="ru-RU"/>
        </w:rPr>
      </w:pPr>
      <w:r>
        <w:rPr>
          <w:rFonts w:ascii="Arial" w:hAnsi="Arial" w:cs="Arial"/>
          <w:color w:val="000000"/>
          <w:sz w:val="24"/>
          <w:szCs w:val="24"/>
          <w:lang w:val="ru-RU"/>
        </w:rPr>
        <w:t>3</w:t>
      </w:r>
      <w:r w:rsidR="004347E4">
        <w:rPr>
          <w:rFonts w:ascii="Arial" w:hAnsi="Arial" w:cs="Arial"/>
          <w:color w:val="000000"/>
          <w:sz w:val="24"/>
          <w:szCs w:val="24"/>
          <w:lang w:val="ru-RU"/>
        </w:rPr>
        <w:t xml:space="preserve">. </w:t>
      </w:r>
      <w:r w:rsidR="00721D9E">
        <w:rPr>
          <w:rFonts w:ascii="Arial" w:hAnsi="Arial" w:cs="Arial"/>
          <w:color w:val="000000"/>
          <w:sz w:val="24"/>
          <w:szCs w:val="24"/>
          <w:lang w:val="ru-RU"/>
        </w:rPr>
        <w:t>Насељено место Деспотово уређује</w:t>
      </w:r>
      <w:r w:rsidR="004347E4">
        <w:rPr>
          <w:rFonts w:ascii="Arial" w:hAnsi="Arial" w:cs="Arial"/>
          <w:color w:val="000000"/>
          <w:sz w:val="24"/>
          <w:szCs w:val="24"/>
          <w:lang w:val="ru-RU"/>
        </w:rPr>
        <w:t xml:space="preserve"> се из старих урбанистичких планова; потребно је израдити одговарајућу планску документацију.</w:t>
      </w:r>
    </w:p>
    <w:p w:rsidR="004347E4" w:rsidRDefault="004347E4" w:rsidP="00062826">
      <w:pPr>
        <w:autoSpaceDE w:val="0"/>
        <w:autoSpaceDN w:val="0"/>
        <w:adjustRightInd w:val="0"/>
        <w:spacing w:after="0"/>
        <w:jc w:val="both"/>
        <w:rPr>
          <w:rFonts w:ascii="Arial" w:hAnsi="Arial" w:cs="Arial"/>
          <w:color w:val="000000"/>
          <w:sz w:val="24"/>
          <w:szCs w:val="24"/>
          <w:lang w:val="ru-RU"/>
        </w:rPr>
      </w:pPr>
    </w:p>
    <w:p w:rsidR="004347E4" w:rsidRDefault="0013240F" w:rsidP="00062826">
      <w:pPr>
        <w:autoSpaceDE w:val="0"/>
        <w:autoSpaceDN w:val="0"/>
        <w:adjustRightInd w:val="0"/>
        <w:spacing w:after="0"/>
        <w:jc w:val="both"/>
        <w:rPr>
          <w:rFonts w:ascii="Arial" w:hAnsi="Arial" w:cs="Arial"/>
          <w:color w:val="000000"/>
          <w:sz w:val="24"/>
          <w:szCs w:val="24"/>
          <w:lang w:val="ru-RU"/>
        </w:rPr>
      </w:pPr>
      <w:r>
        <w:rPr>
          <w:rFonts w:ascii="Arial" w:hAnsi="Arial" w:cs="Arial"/>
          <w:color w:val="000000"/>
          <w:sz w:val="24"/>
          <w:szCs w:val="24"/>
          <w:lang w:val="ru-RU"/>
        </w:rPr>
        <w:t>4</w:t>
      </w:r>
      <w:r w:rsidR="004347E4">
        <w:rPr>
          <w:rFonts w:ascii="Arial" w:hAnsi="Arial" w:cs="Arial"/>
          <w:color w:val="000000"/>
          <w:sz w:val="24"/>
          <w:szCs w:val="24"/>
          <w:lang w:val="ru-RU"/>
        </w:rPr>
        <w:t xml:space="preserve">. </w:t>
      </w:r>
      <w:r w:rsidR="004347E4">
        <w:rPr>
          <w:rFonts w:ascii="Arial" w:eastAsia="Verdana,Bold" w:hAnsi="Arial" w:cs="Arial"/>
          <w:b/>
          <w:bCs/>
          <w:color w:val="000000"/>
          <w:sz w:val="24"/>
          <w:szCs w:val="24"/>
          <w:lang w:val="ru-RU"/>
        </w:rPr>
        <w:t xml:space="preserve">Планом генералне регулације  Бачка Паланка </w:t>
      </w:r>
      <w:r w:rsidR="004347E4">
        <w:rPr>
          <w:rFonts w:ascii="Arial" w:hAnsi="Arial" w:cs="Arial"/>
          <w:color w:val="000000"/>
          <w:sz w:val="24"/>
          <w:szCs w:val="24"/>
          <w:lang w:val="ru-RU"/>
        </w:rPr>
        <w:t>(„Службени лист Општ</w:t>
      </w:r>
      <w:r w:rsidR="00170F3F">
        <w:rPr>
          <w:rFonts w:ascii="Arial" w:hAnsi="Arial" w:cs="Arial"/>
          <w:color w:val="000000"/>
          <w:sz w:val="24"/>
          <w:szCs w:val="24"/>
          <w:lang w:val="ru-RU"/>
        </w:rPr>
        <w:t>ине Бачка Паланка“, број 12/2020</w:t>
      </w:r>
      <w:r w:rsidR="00B74D68">
        <w:rPr>
          <w:rFonts w:ascii="Arial" w:hAnsi="Arial" w:cs="Arial"/>
          <w:color w:val="000000"/>
          <w:sz w:val="24"/>
          <w:szCs w:val="24"/>
          <w:lang w:val="ru-RU"/>
        </w:rPr>
        <w:t xml:space="preserve"> и 9/2022</w:t>
      </w:r>
      <w:r w:rsidR="004347E4">
        <w:rPr>
          <w:rFonts w:ascii="Arial" w:hAnsi="Arial" w:cs="Arial"/>
          <w:color w:val="000000"/>
          <w:sz w:val="24"/>
          <w:szCs w:val="24"/>
          <w:lang w:val="ru-RU"/>
        </w:rPr>
        <w:t xml:space="preserve">) дефинисане су главне радне зоне: северна и јужна радна зона, и више мањих зона. Укупна планирана површина за радне зоне износи </w:t>
      </w:r>
      <w:r w:rsidR="00170F3F">
        <w:rPr>
          <w:rFonts w:ascii="Arial" w:eastAsia="Verdana,Bold" w:hAnsi="Arial" w:cs="Arial"/>
          <w:b/>
          <w:bCs/>
          <w:color w:val="000000"/>
          <w:sz w:val="24"/>
          <w:szCs w:val="24"/>
          <w:lang w:val="ru-RU"/>
        </w:rPr>
        <w:t>374,87</w:t>
      </w:r>
      <w:r w:rsidR="004347E4">
        <w:rPr>
          <w:rFonts w:ascii="Arial" w:eastAsia="Verdana,Bold" w:hAnsi="Arial" w:cs="Arial"/>
          <w:b/>
          <w:bCs/>
          <w:color w:val="000000"/>
          <w:sz w:val="24"/>
          <w:szCs w:val="24"/>
        </w:rPr>
        <w:t>ha</w:t>
      </w:r>
      <w:r w:rsidR="00170F3F">
        <w:rPr>
          <w:rFonts w:ascii="Arial" w:hAnsi="Arial" w:cs="Arial"/>
          <w:color w:val="000000"/>
          <w:sz w:val="24"/>
          <w:szCs w:val="24"/>
          <w:lang w:val="ru-RU"/>
        </w:rPr>
        <w:t xml:space="preserve"> у граници грађевинског подручја.</w:t>
      </w:r>
      <w:r w:rsidR="004347E4">
        <w:rPr>
          <w:rFonts w:ascii="Arial" w:hAnsi="Arial" w:cs="Arial"/>
          <w:color w:val="000000"/>
          <w:sz w:val="24"/>
          <w:szCs w:val="24"/>
          <w:lang w:val="ru-RU"/>
        </w:rPr>
        <w:t xml:space="preserve"> За јужну радну је у поступку израда плана детаљне регулације. За остале радне зоне је израђена следећа планска документација:</w:t>
      </w:r>
    </w:p>
    <w:p w:rsidR="004347E4" w:rsidRDefault="0013240F" w:rsidP="00062826">
      <w:pPr>
        <w:autoSpaceDE w:val="0"/>
        <w:autoSpaceDN w:val="0"/>
        <w:adjustRightInd w:val="0"/>
        <w:spacing w:after="0"/>
        <w:jc w:val="both"/>
        <w:rPr>
          <w:rFonts w:ascii="Arial" w:hAnsi="Arial" w:cs="Arial"/>
          <w:color w:val="000000"/>
          <w:sz w:val="24"/>
          <w:szCs w:val="24"/>
          <w:lang w:val="ru-RU"/>
        </w:rPr>
      </w:pPr>
      <w:r>
        <w:rPr>
          <w:rFonts w:ascii="Arial" w:hAnsi="Arial" w:cs="Arial"/>
          <w:color w:val="000000"/>
          <w:sz w:val="24"/>
          <w:szCs w:val="24"/>
          <w:lang w:val="ru-RU"/>
        </w:rPr>
        <w:t>4</w:t>
      </w:r>
      <w:r w:rsidR="004347E4">
        <w:rPr>
          <w:rFonts w:ascii="Arial" w:hAnsi="Arial" w:cs="Arial"/>
          <w:color w:val="000000"/>
          <w:sz w:val="24"/>
          <w:szCs w:val="24"/>
          <w:lang w:val="ru-RU"/>
        </w:rPr>
        <w:t xml:space="preserve">.1.Северна радна зона - План детаљне регулације за блокове 76, 77, 77а, 81, 82,82а, 82б, 86 и 87 у Бачкој Паланци („Службени лист Општине Бачка Паланка“,број 23/2012). Укупна површина зоне износи </w:t>
      </w:r>
      <w:r w:rsidR="004347E4">
        <w:rPr>
          <w:rFonts w:ascii="Arial" w:eastAsia="Verdana,Bold" w:hAnsi="Arial" w:cs="Arial"/>
          <w:b/>
          <w:bCs/>
          <w:color w:val="000000"/>
          <w:sz w:val="24"/>
          <w:szCs w:val="24"/>
          <w:lang w:val="ru-RU"/>
        </w:rPr>
        <w:t>162</w:t>
      </w:r>
      <w:r w:rsidR="004347E4">
        <w:rPr>
          <w:rFonts w:ascii="Arial" w:eastAsia="Verdana,Bold" w:hAnsi="Arial" w:cs="Arial"/>
          <w:b/>
          <w:bCs/>
          <w:color w:val="000000"/>
          <w:sz w:val="24"/>
          <w:szCs w:val="24"/>
        </w:rPr>
        <w:t>ha</w:t>
      </w:r>
      <w:r w:rsidR="004347E4">
        <w:rPr>
          <w:rFonts w:ascii="Arial" w:eastAsia="Verdana,Bold" w:hAnsi="Arial" w:cs="Arial"/>
          <w:b/>
          <w:bCs/>
          <w:color w:val="000000"/>
          <w:sz w:val="24"/>
          <w:szCs w:val="24"/>
          <w:lang w:val="ru-RU"/>
        </w:rPr>
        <w:t xml:space="preserve"> 13</w:t>
      </w:r>
      <w:r w:rsidR="004347E4">
        <w:rPr>
          <w:rFonts w:ascii="Arial" w:eastAsia="Verdana,Bold" w:hAnsi="Arial" w:cs="Arial"/>
          <w:b/>
          <w:bCs/>
          <w:color w:val="000000"/>
          <w:sz w:val="24"/>
          <w:szCs w:val="24"/>
        </w:rPr>
        <w:t>a</w:t>
      </w:r>
      <w:r w:rsidR="004347E4">
        <w:rPr>
          <w:rFonts w:ascii="Arial" w:eastAsia="Verdana,Bold" w:hAnsi="Arial" w:cs="Arial"/>
          <w:b/>
          <w:bCs/>
          <w:color w:val="000000"/>
          <w:sz w:val="24"/>
          <w:szCs w:val="24"/>
          <w:lang w:val="ru-RU"/>
        </w:rPr>
        <w:t xml:space="preserve"> 29</w:t>
      </w:r>
      <w:r w:rsidR="004347E4">
        <w:rPr>
          <w:rFonts w:ascii="Arial" w:eastAsia="Verdana,Bold" w:hAnsi="Arial" w:cs="Arial"/>
          <w:b/>
          <w:bCs/>
          <w:color w:val="000000"/>
          <w:sz w:val="24"/>
          <w:szCs w:val="24"/>
        </w:rPr>
        <w:t>m</w:t>
      </w:r>
      <w:r w:rsidR="004347E4">
        <w:rPr>
          <w:rFonts w:ascii="Arial" w:eastAsia="Verdana,Bold" w:hAnsi="Arial" w:cs="Arial"/>
          <w:b/>
          <w:bCs/>
          <w:color w:val="000000"/>
          <w:sz w:val="24"/>
          <w:szCs w:val="24"/>
          <w:lang w:val="ru-RU"/>
        </w:rPr>
        <w:t>2</w:t>
      </w:r>
      <w:r w:rsidR="004347E4">
        <w:rPr>
          <w:rFonts w:ascii="Arial" w:hAnsi="Arial" w:cs="Arial"/>
          <w:color w:val="000000"/>
          <w:sz w:val="24"/>
          <w:szCs w:val="24"/>
          <w:lang w:val="ru-RU"/>
        </w:rPr>
        <w:t xml:space="preserve">, већину простора обухвата обрадиво земљиште – око 88 </w:t>
      </w:r>
      <w:r w:rsidR="004347E4">
        <w:rPr>
          <w:rFonts w:ascii="Arial" w:hAnsi="Arial" w:cs="Arial"/>
          <w:color w:val="000000"/>
          <w:sz w:val="24"/>
          <w:szCs w:val="24"/>
        </w:rPr>
        <w:t>ha</w:t>
      </w:r>
      <w:r w:rsidR="004347E4">
        <w:rPr>
          <w:rFonts w:ascii="Arial" w:hAnsi="Arial" w:cs="Arial"/>
          <w:color w:val="000000"/>
          <w:sz w:val="24"/>
          <w:szCs w:val="24"/>
          <w:lang w:val="ru-RU"/>
        </w:rPr>
        <w:t>. Поступак експропријације земљишта за формирање нових јавних површина ове радне зоне је у току,</w:t>
      </w:r>
    </w:p>
    <w:p w:rsidR="004347E4" w:rsidRDefault="0013240F" w:rsidP="00062826">
      <w:pPr>
        <w:autoSpaceDE w:val="0"/>
        <w:autoSpaceDN w:val="0"/>
        <w:adjustRightInd w:val="0"/>
        <w:spacing w:after="0"/>
        <w:jc w:val="both"/>
        <w:rPr>
          <w:rFonts w:ascii="Arial" w:hAnsi="Arial" w:cs="Arial"/>
          <w:color w:val="000000"/>
          <w:sz w:val="24"/>
          <w:szCs w:val="24"/>
          <w:lang w:val="ru-RU"/>
        </w:rPr>
      </w:pPr>
      <w:r>
        <w:rPr>
          <w:rFonts w:ascii="Arial" w:hAnsi="Arial" w:cs="Arial"/>
          <w:color w:val="000000"/>
          <w:sz w:val="24"/>
          <w:szCs w:val="24"/>
          <w:lang w:val="ru-RU"/>
        </w:rPr>
        <w:t>4</w:t>
      </w:r>
      <w:r w:rsidR="004347E4">
        <w:rPr>
          <w:rFonts w:ascii="Arial" w:hAnsi="Arial" w:cs="Arial"/>
          <w:color w:val="000000"/>
          <w:sz w:val="24"/>
          <w:szCs w:val="24"/>
          <w:lang w:val="ru-RU"/>
        </w:rPr>
        <w:t xml:space="preserve">.2.План генералне регулације са елементима детаљне регулације блока 106 у Бачкој Паланци („Службени лист Општине Бачка Паланка“, број 18/2007) –међународна лука и интермодални терминал; укупна површина за радне садржаје дефинисане планом износи </w:t>
      </w:r>
      <w:r w:rsidR="004347E4">
        <w:rPr>
          <w:rFonts w:ascii="Arial" w:eastAsia="Verdana,Bold" w:hAnsi="Arial" w:cs="Arial"/>
          <w:b/>
          <w:bCs/>
          <w:color w:val="000000"/>
          <w:sz w:val="24"/>
          <w:szCs w:val="24"/>
          <w:lang w:val="ru-RU"/>
        </w:rPr>
        <w:t xml:space="preserve">127,95 </w:t>
      </w:r>
      <w:r w:rsidR="004347E4">
        <w:rPr>
          <w:rFonts w:ascii="Arial" w:eastAsia="Verdana,Bold" w:hAnsi="Arial" w:cs="Arial"/>
          <w:b/>
          <w:bCs/>
          <w:color w:val="000000"/>
          <w:sz w:val="24"/>
          <w:szCs w:val="24"/>
        </w:rPr>
        <w:t>ha</w:t>
      </w:r>
      <w:r w:rsidR="00170F3F">
        <w:rPr>
          <w:rFonts w:ascii="Arial" w:hAnsi="Arial" w:cs="Arial"/>
          <w:color w:val="000000"/>
          <w:sz w:val="24"/>
          <w:szCs w:val="24"/>
          <w:lang w:val="ru-RU"/>
        </w:rPr>
        <w:t xml:space="preserve"> престао је да важи у јуну 2020.године.</w:t>
      </w:r>
      <w:r w:rsidR="004347E4">
        <w:rPr>
          <w:rFonts w:ascii="Arial" w:hAnsi="Arial" w:cs="Arial"/>
          <w:color w:val="000000"/>
          <w:sz w:val="24"/>
          <w:szCs w:val="24"/>
          <w:lang w:val="ru-RU"/>
        </w:rPr>
        <w:t xml:space="preserve"> Ова радна зона је опремљена ујако малој мери.</w:t>
      </w:r>
    </w:p>
    <w:p w:rsidR="004347E4" w:rsidRDefault="0013240F" w:rsidP="00F26840">
      <w:pPr>
        <w:autoSpaceDE w:val="0"/>
        <w:autoSpaceDN w:val="0"/>
        <w:adjustRightInd w:val="0"/>
        <w:spacing w:after="0"/>
        <w:jc w:val="both"/>
        <w:rPr>
          <w:rFonts w:ascii="Arial" w:eastAsia="Verdana,Bold" w:hAnsi="Arial" w:cs="Arial"/>
          <w:color w:val="000000"/>
          <w:sz w:val="24"/>
          <w:szCs w:val="24"/>
          <w:lang w:val="sr-Cyrl-CS"/>
        </w:rPr>
      </w:pPr>
      <w:r>
        <w:rPr>
          <w:rFonts w:ascii="Arial" w:hAnsi="Arial" w:cs="Arial"/>
          <w:color w:val="000000"/>
          <w:sz w:val="24"/>
          <w:szCs w:val="24"/>
          <w:lang w:val="ru-RU"/>
        </w:rPr>
        <w:t>5</w:t>
      </w:r>
      <w:r w:rsidR="004347E4">
        <w:rPr>
          <w:rFonts w:ascii="Arial" w:hAnsi="Arial" w:cs="Arial"/>
          <w:color w:val="000000"/>
          <w:sz w:val="24"/>
          <w:szCs w:val="24"/>
          <w:lang w:val="ru-RU"/>
        </w:rPr>
        <w:t xml:space="preserve">. </w:t>
      </w:r>
      <w:r w:rsidR="004347E4">
        <w:rPr>
          <w:rFonts w:ascii="Arial" w:hAnsi="Arial" w:cs="Arial"/>
          <w:color w:val="000000"/>
          <w:sz w:val="24"/>
          <w:szCs w:val="24"/>
          <w:lang w:val="sr-Cyrl-CS"/>
        </w:rPr>
        <w:t xml:space="preserve">Планом детаљне регулације радне зоне „Заграда“ Бачка Паланка („Службени лист Општине Бачка Паланка“ број 5/2016) земљиште планирано за дефинисање </w:t>
      </w:r>
      <w:r w:rsidR="004347E4">
        <w:rPr>
          <w:rFonts w:ascii="Arial" w:hAnsi="Arial" w:cs="Arial"/>
          <w:color w:val="000000"/>
          <w:sz w:val="24"/>
          <w:szCs w:val="24"/>
          <w:lang w:val="sr-Cyrl-CS"/>
        </w:rPr>
        <w:lastRenderedPageBreak/>
        <w:t xml:space="preserve">радне зоне је око </w:t>
      </w:r>
      <w:r w:rsidR="004347E4">
        <w:rPr>
          <w:rFonts w:ascii="Arial" w:hAnsi="Arial" w:cs="Arial"/>
          <w:b/>
          <w:bCs/>
          <w:color w:val="000000"/>
          <w:sz w:val="24"/>
          <w:szCs w:val="24"/>
          <w:lang w:val="sr-Cyrl-CS"/>
        </w:rPr>
        <w:t xml:space="preserve">66 </w:t>
      </w:r>
      <w:r w:rsidR="004347E4">
        <w:rPr>
          <w:rFonts w:ascii="Arial" w:eastAsia="Verdana,Bold" w:hAnsi="Arial" w:cs="Arial"/>
          <w:b/>
          <w:bCs/>
          <w:color w:val="000000"/>
          <w:sz w:val="24"/>
          <w:szCs w:val="24"/>
        </w:rPr>
        <w:t>ha</w:t>
      </w:r>
      <w:r w:rsidR="004347E4">
        <w:rPr>
          <w:rFonts w:ascii="Arial" w:hAnsi="Arial" w:cs="Arial"/>
          <w:b/>
          <w:bCs/>
          <w:color w:val="000000"/>
          <w:sz w:val="24"/>
          <w:szCs w:val="24"/>
          <w:lang w:val="sr-Cyrl-CS"/>
        </w:rPr>
        <w:t xml:space="preserve">18 </w:t>
      </w:r>
      <w:r w:rsidR="004347E4">
        <w:rPr>
          <w:rFonts w:ascii="Arial" w:eastAsia="Verdana,Bold" w:hAnsi="Arial" w:cs="Arial"/>
          <w:b/>
          <w:bCs/>
          <w:color w:val="000000"/>
          <w:sz w:val="24"/>
          <w:szCs w:val="24"/>
          <w:lang w:val="sr-Cyrl-CS"/>
        </w:rPr>
        <w:t xml:space="preserve">а </w:t>
      </w:r>
      <w:r w:rsidR="004347E4">
        <w:rPr>
          <w:rFonts w:ascii="Arial" w:eastAsia="Verdana,Bold" w:hAnsi="Arial" w:cs="Arial"/>
          <w:color w:val="000000"/>
          <w:sz w:val="24"/>
          <w:szCs w:val="24"/>
          <w:lang w:val="sr-Cyrl-CS"/>
        </w:rPr>
        <w:t>( зона саобраћајница и комуналне инфраструктуре 28</w:t>
      </w:r>
      <w:r w:rsidR="004347E4">
        <w:rPr>
          <w:rFonts w:ascii="Arial" w:eastAsia="Verdana,Bold" w:hAnsi="Arial" w:cs="Arial"/>
          <w:color w:val="000000"/>
          <w:sz w:val="24"/>
          <w:szCs w:val="24"/>
        </w:rPr>
        <w:t>ha</w:t>
      </w:r>
      <w:r w:rsidR="004347E4">
        <w:rPr>
          <w:rFonts w:ascii="Arial" w:eastAsia="Verdana,Bold" w:hAnsi="Arial" w:cs="Arial"/>
          <w:color w:val="000000"/>
          <w:sz w:val="24"/>
          <w:szCs w:val="24"/>
          <w:lang w:val="sr-Cyrl-CS"/>
        </w:rPr>
        <w:t xml:space="preserve"> 77 а, зона железничке пруге 4 </w:t>
      </w:r>
      <w:r w:rsidR="004347E4">
        <w:rPr>
          <w:rFonts w:ascii="Arial" w:eastAsia="Verdana,Bold" w:hAnsi="Arial" w:cs="Arial"/>
          <w:color w:val="000000"/>
          <w:sz w:val="24"/>
          <w:szCs w:val="24"/>
        </w:rPr>
        <w:t>ha</w:t>
      </w:r>
      <w:r w:rsidR="004347E4">
        <w:rPr>
          <w:rFonts w:ascii="Arial" w:eastAsia="Verdana,Bold" w:hAnsi="Arial" w:cs="Arial"/>
          <w:color w:val="000000"/>
          <w:sz w:val="24"/>
          <w:szCs w:val="24"/>
          <w:lang w:val="sr-Cyrl-CS"/>
        </w:rPr>
        <w:t xml:space="preserve"> 78 а, зона заштитног зеленила и каналског земљишта 9 </w:t>
      </w:r>
      <w:r w:rsidR="004347E4">
        <w:rPr>
          <w:rFonts w:ascii="Arial" w:eastAsia="Verdana,Bold" w:hAnsi="Arial" w:cs="Arial"/>
          <w:color w:val="000000"/>
          <w:sz w:val="24"/>
          <w:szCs w:val="24"/>
        </w:rPr>
        <w:t>ha</w:t>
      </w:r>
      <w:r w:rsidR="004347E4">
        <w:rPr>
          <w:rFonts w:ascii="Arial" w:eastAsia="Verdana,Bold" w:hAnsi="Arial" w:cs="Arial"/>
          <w:color w:val="000000"/>
          <w:sz w:val="24"/>
          <w:szCs w:val="24"/>
          <w:lang w:val="sr-Cyrl-CS"/>
        </w:rPr>
        <w:t xml:space="preserve"> 72 а,  зона рада 49 </w:t>
      </w:r>
      <w:r w:rsidR="004347E4">
        <w:rPr>
          <w:rFonts w:ascii="Arial" w:eastAsia="Verdana,Bold" w:hAnsi="Arial" w:cs="Arial"/>
          <w:color w:val="000000"/>
          <w:sz w:val="24"/>
          <w:szCs w:val="24"/>
        </w:rPr>
        <w:t>ha</w:t>
      </w:r>
      <w:r w:rsidR="004347E4">
        <w:rPr>
          <w:rFonts w:ascii="Arial" w:eastAsia="Verdana,Bold" w:hAnsi="Arial" w:cs="Arial"/>
          <w:color w:val="000000"/>
          <w:sz w:val="24"/>
          <w:szCs w:val="24"/>
          <w:lang w:val="sr-Cyrl-CS"/>
        </w:rPr>
        <w:t xml:space="preserve"> 63  а).</w:t>
      </w:r>
    </w:p>
    <w:p w:rsidR="0013240F" w:rsidRPr="00A11280" w:rsidRDefault="003D5E79" w:rsidP="00A11280">
      <w:pPr>
        <w:autoSpaceDE w:val="0"/>
        <w:autoSpaceDN w:val="0"/>
        <w:adjustRightInd w:val="0"/>
        <w:spacing w:after="0"/>
        <w:jc w:val="both"/>
        <w:rPr>
          <w:rFonts w:ascii="Arial" w:hAnsi="Arial" w:cs="Arial"/>
          <w:color w:val="000000"/>
          <w:sz w:val="24"/>
          <w:szCs w:val="24"/>
        </w:rPr>
      </w:pPr>
      <w:r>
        <w:rPr>
          <w:rFonts w:ascii="Arial" w:eastAsia="Verdana,Bold" w:hAnsi="Arial" w:cs="Arial"/>
          <w:color w:val="000000"/>
          <w:sz w:val="24"/>
          <w:szCs w:val="24"/>
          <w:lang w:val="sr-Cyrl-CS"/>
        </w:rPr>
        <w:t xml:space="preserve">6. Планом детаљне регулације дела јужне радне зоне – трансфер станице у Бачкој Паланци </w:t>
      </w:r>
      <w:r>
        <w:rPr>
          <w:rFonts w:ascii="Arial" w:hAnsi="Arial" w:cs="Arial"/>
          <w:color w:val="000000"/>
          <w:sz w:val="24"/>
          <w:szCs w:val="24"/>
          <w:lang w:val="sr-Cyrl-CS"/>
        </w:rPr>
        <w:t xml:space="preserve">(„Службени лист Општине Бачка Паланка“ број 2/2021) планирана  укупна радна површина за радну зону износи 17,83 </w:t>
      </w:r>
      <w:r>
        <w:rPr>
          <w:rFonts w:ascii="Arial" w:eastAsia="Verdana,Bold" w:hAnsi="Arial" w:cs="Arial"/>
          <w:color w:val="000000"/>
          <w:sz w:val="24"/>
          <w:szCs w:val="24"/>
        </w:rPr>
        <w:t>ha.</w:t>
      </w:r>
    </w:p>
    <w:p w:rsidR="005E498C" w:rsidRPr="005E498C" w:rsidRDefault="005E498C" w:rsidP="00062826">
      <w:pPr>
        <w:spacing w:after="0"/>
        <w:rPr>
          <w:rFonts w:cs="Times New Roman"/>
          <w:sz w:val="28"/>
          <w:szCs w:val="28"/>
        </w:rPr>
      </w:pPr>
    </w:p>
    <w:p w:rsidR="004347E4" w:rsidRPr="00A11280" w:rsidRDefault="004347E4" w:rsidP="00062826">
      <w:pPr>
        <w:spacing w:after="0"/>
        <w:jc w:val="center"/>
        <w:rPr>
          <w:rFonts w:ascii="Arial" w:hAnsi="Arial" w:cs="Arial"/>
          <w:b/>
          <w:bCs/>
          <w:color w:val="000000"/>
          <w:sz w:val="24"/>
          <w:szCs w:val="24"/>
        </w:rPr>
      </w:pPr>
      <w:r w:rsidRPr="00A11280">
        <w:rPr>
          <w:rFonts w:ascii="Arial" w:hAnsi="Arial" w:cs="Arial"/>
          <w:b/>
          <w:bCs/>
          <w:color w:val="000000"/>
          <w:sz w:val="24"/>
          <w:szCs w:val="24"/>
        </w:rPr>
        <w:t>ЗАПОСЛЕНОСТ</w:t>
      </w:r>
    </w:p>
    <w:p w:rsidR="004347E4" w:rsidRDefault="004347E4" w:rsidP="00062826">
      <w:pPr>
        <w:spacing w:after="0"/>
        <w:ind w:firstLine="709"/>
        <w:jc w:val="center"/>
        <w:rPr>
          <w:rFonts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4"/>
        <w:gridCol w:w="1298"/>
        <w:gridCol w:w="2457"/>
        <w:gridCol w:w="1922"/>
        <w:gridCol w:w="2157"/>
      </w:tblGrid>
      <w:tr w:rsidR="004347E4">
        <w:tc>
          <w:tcPr>
            <w:tcW w:w="1861" w:type="dxa"/>
          </w:tcPr>
          <w:p w:rsidR="004347E4" w:rsidRDefault="004347E4">
            <w:pPr>
              <w:spacing w:after="0"/>
              <w:ind w:firstLine="709"/>
              <w:jc w:val="center"/>
              <w:rPr>
                <w:rFonts w:cs="Times New Roman"/>
              </w:rPr>
            </w:pPr>
          </w:p>
        </w:tc>
        <w:tc>
          <w:tcPr>
            <w:tcW w:w="7753" w:type="dxa"/>
            <w:gridSpan w:val="4"/>
          </w:tcPr>
          <w:p w:rsidR="004347E4" w:rsidRDefault="004347E4" w:rsidP="00DB6799">
            <w:pPr>
              <w:spacing w:after="0"/>
              <w:ind w:firstLine="709"/>
              <w:jc w:val="center"/>
              <w:rPr>
                <w:rFonts w:cs="Times New Roman"/>
              </w:rPr>
            </w:pPr>
            <w:r>
              <w:t>ЗАПОСЛЕНОСТ</w:t>
            </w:r>
          </w:p>
        </w:tc>
      </w:tr>
      <w:tr w:rsidR="00552B8F" w:rsidRPr="009275D5" w:rsidTr="00552B8F">
        <w:tc>
          <w:tcPr>
            <w:tcW w:w="1861" w:type="dxa"/>
          </w:tcPr>
          <w:p w:rsidR="00552B8F" w:rsidRDefault="00552B8F">
            <w:pPr>
              <w:spacing w:after="0"/>
              <w:ind w:firstLine="709"/>
              <w:jc w:val="center"/>
              <w:rPr>
                <w:rFonts w:cs="Times New Roman"/>
              </w:rPr>
            </w:pPr>
          </w:p>
        </w:tc>
        <w:tc>
          <w:tcPr>
            <w:tcW w:w="1364" w:type="dxa"/>
          </w:tcPr>
          <w:p w:rsidR="00552B8F" w:rsidRDefault="00552B8F" w:rsidP="00E64A1A">
            <w:pPr>
              <w:spacing w:after="0"/>
              <w:jc w:val="center"/>
            </w:pPr>
            <w:r>
              <w:t>УКУПНО</w:t>
            </w:r>
          </w:p>
        </w:tc>
        <w:tc>
          <w:tcPr>
            <w:tcW w:w="2835" w:type="dxa"/>
          </w:tcPr>
          <w:p w:rsidR="00552B8F" w:rsidRDefault="00552B8F" w:rsidP="00E64A1A">
            <w:pPr>
              <w:spacing w:after="0"/>
              <w:jc w:val="center"/>
              <w:rPr>
                <w:rFonts w:cs="Times New Roman"/>
                <w:lang w:val="sr-Cyrl-CS"/>
              </w:rPr>
            </w:pPr>
            <w:r>
              <w:t>ЗАПОСЛЕНИ У ПРАВНИМ</w:t>
            </w:r>
          </w:p>
          <w:p w:rsidR="00552B8F" w:rsidRDefault="00552B8F" w:rsidP="00E64A1A">
            <w:pPr>
              <w:spacing w:after="0"/>
              <w:jc w:val="center"/>
            </w:pPr>
            <w:r>
              <w:t xml:space="preserve"> ЛИЦИМА</w:t>
            </w:r>
          </w:p>
        </w:tc>
        <w:tc>
          <w:tcPr>
            <w:tcW w:w="1995" w:type="dxa"/>
          </w:tcPr>
          <w:p w:rsidR="00552B8F" w:rsidRDefault="00552B8F" w:rsidP="00E64A1A">
            <w:pPr>
              <w:spacing w:after="0"/>
            </w:pPr>
            <w:r>
              <w:rPr>
                <w:lang w:val="ru-RU"/>
              </w:rPr>
              <w:t>ЗАПОСЛЕНИ КОД</w:t>
            </w:r>
          </w:p>
          <w:p w:rsidR="00552B8F" w:rsidRDefault="00552B8F" w:rsidP="00E64A1A">
            <w:pPr>
              <w:spacing w:after="0"/>
            </w:pPr>
            <w:r>
              <w:rPr>
                <w:lang w:val="ru-RU"/>
              </w:rPr>
              <w:t xml:space="preserve"> ПРЕДУЗЕТНИКА И</w:t>
            </w:r>
          </w:p>
          <w:p w:rsidR="00552B8F" w:rsidRDefault="00552B8F" w:rsidP="00E64A1A">
            <w:pPr>
              <w:spacing w:after="0"/>
              <w:rPr>
                <w:lang w:val="ru-RU"/>
              </w:rPr>
            </w:pPr>
            <w:r>
              <w:rPr>
                <w:lang w:val="ru-RU"/>
              </w:rPr>
              <w:t xml:space="preserve"> ПРЕДУЗЕТНИЦИ</w:t>
            </w:r>
          </w:p>
        </w:tc>
        <w:tc>
          <w:tcPr>
            <w:tcW w:w="1559" w:type="dxa"/>
          </w:tcPr>
          <w:p w:rsidR="00552B8F" w:rsidRDefault="00552B8F">
            <w:pPr>
              <w:spacing w:after="0" w:line="240" w:lineRule="auto"/>
            </w:pPr>
            <w:r>
              <w:t>РЕГИСТРОВАНИ</w:t>
            </w:r>
          </w:p>
          <w:p w:rsidR="00552B8F" w:rsidRDefault="00552B8F">
            <w:pPr>
              <w:spacing w:after="0" w:line="240" w:lineRule="auto"/>
            </w:pPr>
            <w:r>
              <w:t>ИНДИВИДУАЛНИ</w:t>
            </w:r>
          </w:p>
          <w:p w:rsidR="00552B8F" w:rsidRPr="00552B8F" w:rsidRDefault="00552B8F">
            <w:pPr>
              <w:spacing w:after="0" w:line="240" w:lineRule="auto"/>
            </w:pPr>
            <w:r>
              <w:t>ПОЉОПРИВЕДНИЦИ</w:t>
            </w:r>
          </w:p>
          <w:p w:rsidR="00552B8F" w:rsidRDefault="00552B8F">
            <w:pPr>
              <w:spacing w:after="0" w:line="240" w:lineRule="auto"/>
              <w:rPr>
                <w:lang w:val="ru-RU"/>
              </w:rPr>
            </w:pPr>
          </w:p>
          <w:p w:rsidR="00552B8F" w:rsidRDefault="00552B8F" w:rsidP="00552B8F">
            <w:pPr>
              <w:spacing w:after="0"/>
              <w:rPr>
                <w:lang w:val="ru-RU"/>
              </w:rPr>
            </w:pPr>
          </w:p>
        </w:tc>
      </w:tr>
      <w:tr w:rsidR="00552B8F" w:rsidTr="00552B8F">
        <w:trPr>
          <w:trHeight w:val="210"/>
        </w:trPr>
        <w:tc>
          <w:tcPr>
            <w:tcW w:w="1861" w:type="dxa"/>
          </w:tcPr>
          <w:p w:rsidR="00552B8F" w:rsidRPr="00A0757D" w:rsidRDefault="00552B8F">
            <w:pPr>
              <w:spacing w:after="0"/>
              <w:rPr>
                <w:rFonts w:cs="Times New Roman"/>
                <w:lang w:val="sr-Cyrl-CS"/>
              </w:rPr>
            </w:pPr>
            <w:r>
              <w:rPr>
                <w:lang w:val="sr-Cyrl-CS"/>
              </w:rPr>
              <w:t>Република Србија</w:t>
            </w:r>
          </w:p>
        </w:tc>
        <w:tc>
          <w:tcPr>
            <w:tcW w:w="1364" w:type="dxa"/>
          </w:tcPr>
          <w:p w:rsidR="00552B8F" w:rsidRPr="006D1BF6" w:rsidRDefault="00552B8F" w:rsidP="00552B8F">
            <w:pPr>
              <w:spacing w:after="0"/>
              <w:jc w:val="center"/>
              <w:rPr>
                <w:color w:val="000000"/>
              </w:rPr>
            </w:pPr>
            <w:r>
              <w:rPr>
                <w:color w:val="000000"/>
              </w:rPr>
              <w:t>2.</w:t>
            </w:r>
            <w:r w:rsidR="006D1BF6">
              <w:rPr>
                <w:color w:val="000000"/>
              </w:rPr>
              <w:t>360</w:t>
            </w:r>
            <w:r w:rsidR="00BD382C">
              <w:rPr>
                <w:color w:val="000000"/>
              </w:rPr>
              <w:t>.</w:t>
            </w:r>
            <w:r w:rsidR="006D1BF6">
              <w:rPr>
                <w:color w:val="000000"/>
              </w:rPr>
              <w:t>588</w:t>
            </w:r>
          </w:p>
        </w:tc>
        <w:tc>
          <w:tcPr>
            <w:tcW w:w="2835" w:type="dxa"/>
          </w:tcPr>
          <w:p w:rsidR="00552B8F" w:rsidRPr="006D1BF6" w:rsidRDefault="00552B8F" w:rsidP="00AE7CCA">
            <w:pPr>
              <w:spacing w:after="0"/>
              <w:ind w:firstLine="709"/>
              <w:jc w:val="center"/>
              <w:rPr>
                <w:rFonts w:cs="Times New Roman"/>
                <w:color w:val="000000"/>
              </w:rPr>
            </w:pPr>
            <w:r>
              <w:rPr>
                <w:rFonts w:cs="Times New Roman"/>
                <w:color w:val="000000"/>
                <w:lang w:val="sr-Cyrl-CS"/>
              </w:rPr>
              <w:t>1.</w:t>
            </w:r>
            <w:r w:rsidR="006D1BF6">
              <w:rPr>
                <w:rFonts w:cs="Times New Roman"/>
                <w:color w:val="000000"/>
                <w:lang w:val="sr-Cyrl-CS"/>
              </w:rPr>
              <w:t>894</w:t>
            </w:r>
            <w:r w:rsidR="00BD382C">
              <w:rPr>
                <w:rFonts w:cs="Times New Roman"/>
                <w:color w:val="000000"/>
              </w:rPr>
              <w:t>.</w:t>
            </w:r>
            <w:r w:rsidR="006D1BF6">
              <w:rPr>
                <w:rFonts w:cs="Times New Roman"/>
                <w:color w:val="000000"/>
              </w:rPr>
              <w:t>051</w:t>
            </w:r>
          </w:p>
        </w:tc>
        <w:tc>
          <w:tcPr>
            <w:tcW w:w="1995" w:type="dxa"/>
          </w:tcPr>
          <w:p w:rsidR="00552B8F" w:rsidRPr="006D1BF6" w:rsidRDefault="006D1BF6" w:rsidP="00E80321">
            <w:pPr>
              <w:spacing w:after="0"/>
              <w:ind w:firstLine="709"/>
              <w:rPr>
                <w:rFonts w:cs="Times New Roman"/>
                <w:color w:val="000000"/>
              </w:rPr>
            </w:pPr>
            <w:r>
              <w:rPr>
                <w:rFonts w:cs="Times New Roman"/>
                <w:color w:val="000000"/>
              </w:rPr>
              <w:t>412</w:t>
            </w:r>
            <w:r w:rsidR="00BD382C">
              <w:rPr>
                <w:rFonts w:cs="Times New Roman"/>
                <w:color w:val="000000"/>
              </w:rPr>
              <w:t>.9</w:t>
            </w:r>
            <w:r>
              <w:rPr>
                <w:rFonts w:cs="Times New Roman"/>
                <w:color w:val="000000"/>
              </w:rPr>
              <w:t>04</w:t>
            </w:r>
          </w:p>
        </w:tc>
        <w:tc>
          <w:tcPr>
            <w:tcW w:w="1559" w:type="dxa"/>
          </w:tcPr>
          <w:p w:rsidR="00552B8F" w:rsidRPr="006D1BF6" w:rsidRDefault="006D1BF6" w:rsidP="00552B8F">
            <w:pPr>
              <w:spacing w:after="0"/>
              <w:jc w:val="center"/>
              <w:rPr>
                <w:rFonts w:cs="Times New Roman"/>
                <w:color w:val="000000"/>
              </w:rPr>
            </w:pPr>
            <w:r>
              <w:rPr>
                <w:rFonts w:cs="Times New Roman"/>
                <w:color w:val="000000"/>
              </w:rPr>
              <w:t>53</w:t>
            </w:r>
            <w:r w:rsidR="00BD382C">
              <w:rPr>
                <w:rFonts w:cs="Times New Roman"/>
                <w:color w:val="000000"/>
              </w:rPr>
              <w:t>.</w:t>
            </w:r>
            <w:r>
              <w:rPr>
                <w:rFonts w:cs="Times New Roman"/>
                <w:color w:val="000000"/>
              </w:rPr>
              <w:t>633</w:t>
            </w:r>
          </w:p>
        </w:tc>
      </w:tr>
      <w:tr w:rsidR="00552B8F" w:rsidTr="00552B8F">
        <w:trPr>
          <w:trHeight w:val="240"/>
        </w:trPr>
        <w:tc>
          <w:tcPr>
            <w:tcW w:w="1861" w:type="dxa"/>
          </w:tcPr>
          <w:p w:rsidR="00552B8F" w:rsidRDefault="00552B8F" w:rsidP="00A0757D">
            <w:pPr>
              <w:rPr>
                <w:rFonts w:cs="Times New Roman"/>
                <w:lang w:val="sr-Cyrl-CS"/>
              </w:rPr>
            </w:pPr>
            <w:r>
              <w:rPr>
                <w:lang w:val="sr-Cyrl-CS"/>
              </w:rPr>
              <w:t>Регион Војводине</w:t>
            </w:r>
          </w:p>
        </w:tc>
        <w:tc>
          <w:tcPr>
            <w:tcW w:w="1364" w:type="dxa"/>
          </w:tcPr>
          <w:p w:rsidR="00552B8F" w:rsidRPr="006D1BF6" w:rsidRDefault="00552B8F" w:rsidP="00552B8F">
            <w:pPr>
              <w:jc w:val="center"/>
              <w:rPr>
                <w:color w:val="000000"/>
              </w:rPr>
            </w:pPr>
            <w:r>
              <w:rPr>
                <w:color w:val="000000"/>
              </w:rPr>
              <w:t>5</w:t>
            </w:r>
            <w:r w:rsidR="006D1BF6">
              <w:rPr>
                <w:color w:val="000000"/>
              </w:rPr>
              <w:t>9</w:t>
            </w:r>
            <w:r w:rsidR="00EF2150">
              <w:rPr>
                <w:color w:val="000000"/>
              </w:rPr>
              <w:t>2.</w:t>
            </w:r>
            <w:r w:rsidR="006D1BF6">
              <w:rPr>
                <w:color w:val="000000"/>
              </w:rPr>
              <w:t>718</w:t>
            </w:r>
          </w:p>
        </w:tc>
        <w:tc>
          <w:tcPr>
            <w:tcW w:w="2835" w:type="dxa"/>
          </w:tcPr>
          <w:p w:rsidR="00552B8F" w:rsidRPr="006D1BF6" w:rsidRDefault="00EF2150" w:rsidP="00AE7CCA">
            <w:pPr>
              <w:ind w:firstLine="709"/>
              <w:jc w:val="center"/>
              <w:rPr>
                <w:color w:val="000000"/>
              </w:rPr>
            </w:pPr>
            <w:r>
              <w:rPr>
                <w:color w:val="000000"/>
                <w:lang w:val="sr-Cyrl-CS"/>
              </w:rPr>
              <w:t>4</w:t>
            </w:r>
            <w:r w:rsidR="006D1BF6">
              <w:rPr>
                <w:color w:val="000000"/>
                <w:lang w:val="sr-Cyrl-CS"/>
              </w:rPr>
              <w:t>71</w:t>
            </w:r>
            <w:r>
              <w:rPr>
                <w:color w:val="000000"/>
              </w:rPr>
              <w:t>.</w:t>
            </w:r>
            <w:r w:rsidR="006D1BF6">
              <w:rPr>
                <w:color w:val="000000"/>
              </w:rPr>
              <w:t>796</w:t>
            </w:r>
          </w:p>
        </w:tc>
        <w:tc>
          <w:tcPr>
            <w:tcW w:w="1995" w:type="dxa"/>
          </w:tcPr>
          <w:p w:rsidR="00552B8F" w:rsidRPr="006D1BF6" w:rsidRDefault="006D1BF6" w:rsidP="00E80321">
            <w:pPr>
              <w:ind w:firstLine="709"/>
              <w:rPr>
                <w:color w:val="000000"/>
              </w:rPr>
            </w:pPr>
            <w:r>
              <w:rPr>
                <w:color w:val="000000"/>
              </w:rPr>
              <w:t>105</w:t>
            </w:r>
            <w:r w:rsidR="00EF2150">
              <w:rPr>
                <w:color w:val="000000"/>
              </w:rPr>
              <w:t>.</w:t>
            </w:r>
            <w:r>
              <w:rPr>
                <w:color w:val="000000"/>
              </w:rPr>
              <w:t>087</w:t>
            </w:r>
          </w:p>
        </w:tc>
        <w:tc>
          <w:tcPr>
            <w:tcW w:w="1559" w:type="dxa"/>
          </w:tcPr>
          <w:p w:rsidR="00552B8F" w:rsidRPr="006D1BF6" w:rsidRDefault="00EF2150" w:rsidP="00552B8F">
            <w:pPr>
              <w:jc w:val="center"/>
              <w:rPr>
                <w:color w:val="000000"/>
              </w:rPr>
            </w:pPr>
            <w:r>
              <w:rPr>
                <w:color w:val="000000"/>
              </w:rPr>
              <w:t>1</w:t>
            </w:r>
            <w:r w:rsidR="006D1BF6">
              <w:rPr>
                <w:color w:val="000000"/>
              </w:rPr>
              <w:t>5</w:t>
            </w:r>
            <w:r>
              <w:rPr>
                <w:color w:val="000000"/>
              </w:rPr>
              <w:t>.</w:t>
            </w:r>
            <w:r w:rsidR="006D1BF6">
              <w:rPr>
                <w:color w:val="000000"/>
              </w:rPr>
              <w:t>835</w:t>
            </w:r>
          </w:p>
        </w:tc>
      </w:tr>
      <w:tr w:rsidR="00552B8F" w:rsidTr="00552B8F">
        <w:trPr>
          <w:trHeight w:val="870"/>
        </w:trPr>
        <w:tc>
          <w:tcPr>
            <w:tcW w:w="1861" w:type="dxa"/>
          </w:tcPr>
          <w:p w:rsidR="00552B8F" w:rsidRPr="006E10D8" w:rsidRDefault="00552B8F" w:rsidP="00A0757D">
            <w:pPr>
              <w:rPr>
                <w:rFonts w:cs="Times New Roman"/>
                <w:lang w:val="sr-Cyrl-CS"/>
              </w:rPr>
            </w:pPr>
            <w:r>
              <w:t>Јужнобачк</w:t>
            </w:r>
            <w:r>
              <w:rPr>
                <w:lang w:val="sr-Cyrl-CS"/>
              </w:rPr>
              <w:t xml:space="preserve">а </w:t>
            </w:r>
            <w:r>
              <w:t>о</w:t>
            </w:r>
            <w:r>
              <w:rPr>
                <w:lang w:val="sr-Cyrl-CS"/>
              </w:rPr>
              <w:t>бласт</w:t>
            </w:r>
          </w:p>
        </w:tc>
        <w:tc>
          <w:tcPr>
            <w:tcW w:w="1364" w:type="dxa"/>
          </w:tcPr>
          <w:p w:rsidR="00552B8F" w:rsidRPr="006D1BF6" w:rsidRDefault="00552B8F" w:rsidP="00552B8F">
            <w:pPr>
              <w:jc w:val="center"/>
              <w:rPr>
                <w:color w:val="000000"/>
              </w:rPr>
            </w:pPr>
            <w:r>
              <w:rPr>
                <w:color w:val="000000"/>
              </w:rPr>
              <w:t>2</w:t>
            </w:r>
            <w:r w:rsidR="006D1BF6">
              <w:rPr>
                <w:color w:val="000000"/>
              </w:rPr>
              <w:t>39</w:t>
            </w:r>
            <w:r w:rsidR="00EF2150">
              <w:rPr>
                <w:color w:val="000000"/>
              </w:rPr>
              <w:t>.0</w:t>
            </w:r>
            <w:r w:rsidR="006D1BF6">
              <w:rPr>
                <w:color w:val="000000"/>
              </w:rPr>
              <w:t>86</w:t>
            </w:r>
          </w:p>
        </w:tc>
        <w:tc>
          <w:tcPr>
            <w:tcW w:w="2835" w:type="dxa"/>
          </w:tcPr>
          <w:p w:rsidR="00552B8F" w:rsidRPr="006D1BF6" w:rsidRDefault="00552B8F" w:rsidP="00AE7CCA">
            <w:pPr>
              <w:ind w:firstLine="709"/>
              <w:jc w:val="center"/>
              <w:rPr>
                <w:rFonts w:cs="Times New Roman"/>
                <w:color w:val="000000"/>
              </w:rPr>
            </w:pPr>
            <w:r>
              <w:rPr>
                <w:rFonts w:cs="Times New Roman"/>
                <w:color w:val="000000"/>
              </w:rPr>
              <w:t>1</w:t>
            </w:r>
            <w:r w:rsidR="006D1BF6">
              <w:rPr>
                <w:rFonts w:cs="Times New Roman"/>
                <w:color w:val="000000"/>
              </w:rPr>
              <w:t>93</w:t>
            </w:r>
            <w:r w:rsidR="00EF2150">
              <w:rPr>
                <w:rFonts w:cs="Times New Roman"/>
                <w:color w:val="000000"/>
              </w:rPr>
              <w:t>.3</w:t>
            </w:r>
            <w:r w:rsidR="006D1BF6">
              <w:rPr>
                <w:rFonts w:cs="Times New Roman"/>
                <w:color w:val="000000"/>
              </w:rPr>
              <w:t>30</w:t>
            </w:r>
          </w:p>
        </w:tc>
        <w:tc>
          <w:tcPr>
            <w:tcW w:w="1995" w:type="dxa"/>
          </w:tcPr>
          <w:p w:rsidR="00552B8F" w:rsidRPr="00EF2150" w:rsidRDefault="006D1BF6" w:rsidP="00E80321">
            <w:pPr>
              <w:ind w:firstLine="709"/>
              <w:rPr>
                <w:rFonts w:cs="Times New Roman"/>
                <w:color w:val="000000"/>
              </w:rPr>
            </w:pPr>
            <w:r>
              <w:rPr>
                <w:rFonts w:cs="Times New Roman"/>
                <w:color w:val="000000"/>
                <w:lang w:val="sr-Cyrl-CS"/>
              </w:rPr>
              <w:t>42</w:t>
            </w:r>
            <w:r w:rsidR="00552B8F">
              <w:rPr>
                <w:rFonts w:cs="Times New Roman"/>
                <w:color w:val="000000"/>
                <w:lang w:val="sr-Cyrl-CS"/>
              </w:rPr>
              <w:t>.</w:t>
            </w:r>
            <w:r>
              <w:rPr>
                <w:rFonts w:cs="Times New Roman"/>
                <w:color w:val="000000"/>
                <w:lang w:val="sr-Cyrl-CS"/>
              </w:rPr>
              <w:t>360</w:t>
            </w:r>
          </w:p>
        </w:tc>
        <w:tc>
          <w:tcPr>
            <w:tcW w:w="1559" w:type="dxa"/>
          </w:tcPr>
          <w:p w:rsidR="00552B8F" w:rsidRPr="00EF2150" w:rsidRDefault="006D1BF6" w:rsidP="00552B8F">
            <w:pPr>
              <w:jc w:val="center"/>
              <w:rPr>
                <w:rFonts w:cs="Times New Roman"/>
                <w:color w:val="000000"/>
              </w:rPr>
            </w:pPr>
            <w:r>
              <w:rPr>
                <w:rFonts w:cs="Times New Roman"/>
                <w:color w:val="000000"/>
                <w:lang w:val="sr-Cyrl-CS"/>
              </w:rPr>
              <w:t>3</w:t>
            </w:r>
            <w:r w:rsidR="00552B8F">
              <w:rPr>
                <w:rFonts w:cs="Times New Roman"/>
                <w:color w:val="000000"/>
                <w:lang w:val="sr-Cyrl-CS"/>
              </w:rPr>
              <w:t>.</w:t>
            </w:r>
            <w:r>
              <w:rPr>
                <w:rFonts w:cs="Times New Roman"/>
                <w:color w:val="000000"/>
                <w:lang w:val="sr-Cyrl-CS"/>
              </w:rPr>
              <w:t>396</w:t>
            </w:r>
          </w:p>
        </w:tc>
      </w:tr>
      <w:tr w:rsidR="00552B8F" w:rsidTr="00552B8F">
        <w:tc>
          <w:tcPr>
            <w:tcW w:w="1861" w:type="dxa"/>
          </w:tcPr>
          <w:p w:rsidR="00552B8F" w:rsidRDefault="00552B8F">
            <w:pPr>
              <w:spacing w:after="0"/>
              <w:ind w:right="25"/>
              <w:rPr>
                <w:rFonts w:cs="Times New Roman"/>
                <w:lang w:val="sr-Cyrl-CS"/>
              </w:rPr>
            </w:pPr>
            <w:r>
              <w:t>БачкаПаланка</w:t>
            </w:r>
          </w:p>
          <w:p w:rsidR="00552B8F" w:rsidRPr="005A7B39" w:rsidRDefault="00552B8F">
            <w:pPr>
              <w:spacing w:after="0"/>
              <w:ind w:right="25"/>
              <w:rPr>
                <w:rFonts w:cs="Times New Roman"/>
                <w:lang w:val="sr-Cyrl-CS"/>
              </w:rPr>
            </w:pPr>
          </w:p>
        </w:tc>
        <w:tc>
          <w:tcPr>
            <w:tcW w:w="1364" w:type="dxa"/>
          </w:tcPr>
          <w:p w:rsidR="00552B8F" w:rsidRPr="006D1BF6" w:rsidRDefault="00552B8F" w:rsidP="00552B8F">
            <w:pPr>
              <w:spacing w:after="0"/>
              <w:jc w:val="center"/>
              <w:rPr>
                <w:color w:val="000000"/>
              </w:rPr>
            </w:pPr>
            <w:r>
              <w:rPr>
                <w:color w:val="000000"/>
              </w:rPr>
              <w:t>14.</w:t>
            </w:r>
            <w:r w:rsidR="006D1BF6">
              <w:rPr>
                <w:color w:val="000000"/>
              </w:rPr>
              <w:t>870</w:t>
            </w:r>
          </w:p>
        </w:tc>
        <w:tc>
          <w:tcPr>
            <w:tcW w:w="2835" w:type="dxa"/>
          </w:tcPr>
          <w:p w:rsidR="00552B8F" w:rsidRPr="00EF2150" w:rsidRDefault="00552B8F" w:rsidP="00AE7CCA">
            <w:pPr>
              <w:spacing w:after="0"/>
              <w:ind w:firstLine="709"/>
              <w:jc w:val="center"/>
              <w:rPr>
                <w:rFonts w:cs="Times New Roman"/>
                <w:color w:val="000000"/>
              </w:rPr>
            </w:pPr>
            <w:r>
              <w:rPr>
                <w:rFonts w:cs="Times New Roman"/>
                <w:color w:val="000000"/>
                <w:lang w:val="sr-Cyrl-CS"/>
              </w:rPr>
              <w:t>11.</w:t>
            </w:r>
            <w:r w:rsidR="006D1BF6">
              <w:rPr>
                <w:rFonts w:cs="Times New Roman"/>
                <w:color w:val="000000"/>
                <w:lang w:val="sr-Cyrl-CS"/>
              </w:rPr>
              <w:t>745</w:t>
            </w:r>
          </w:p>
        </w:tc>
        <w:tc>
          <w:tcPr>
            <w:tcW w:w="1995" w:type="dxa"/>
          </w:tcPr>
          <w:p w:rsidR="00552B8F" w:rsidRPr="006D1BF6" w:rsidRDefault="00552B8F" w:rsidP="00E80321">
            <w:pPr>
              <w:spacing w:after="0"/>
              <w:ind w:firstLine="709"/>
              <w:rPr>
                <w:rFonts w:cs="Times New Roman"/>
                <w:color w:val="000000"/>
              </w:rPr>
            </w:pPr>
            <w:r>
              <w:rPr>
                <w:rFonts w:cs="Times New Roman"/>
                <w:color w:val="000000"/>
              </w:rPr>
              <w:t>2.</w:t>
            </w:r>
            <w:r w:rsidR="006D1BF6">
              <w:rPr>
                <w:rFonts w:cs="Times New Roman"/>
                <w:color w:val="000000"/>
              </w:rPr>
              <w:t>521</w:t>
            </w:r>
          </w:p>
        </w:tc>
        <w:tc>
          <w:tcPr>
            <w:tcW w:w="1559" w:type="dxa"/>
          </w:tcPr>
          <w:p w:rsidR="00552B8F" w:rsidRPr="006D1BF6" w:rsidRDefault="006D1BF6" w:rsidP="00552B8F">
            <w:pPr>
              <w:spacing w:after="0"/>
              <w:jc w:val="center"/>
              <w:rPr>
                <w:rFonts w:cs="Times New Roman"/>
                <w:color w:val="000000"/>
              </w:rPr>
            </w:pPr>
            <w:r>
              <w:rPr>
                <w:rFonts w:cs="Times New Roman"/>
                <w:color w:val="000000"/>
              </w:rPr>
              <w:t>604</w:t>
            </w:r>
          </w:p>
        </w:tc>
      </w:tr>
    </w:tbl>
    <w:p w:rsidR="004347E4" w:rsidRDefault="004347E4" w:rsidP="00062826">
      <w:pPr>
        <w:spacing w:after="0"/>
        <w:ind w:firstLine="709"/>
        <w:jc w:val="center"/>
        <w:rPr>
          <w:rFonts w:ascii="Arial" w:hAnsi="Arial" w:cs="Arial"/>
          <w:sz w:val="24"/>
          <w:szCs w:val="24"/>
          <w:lang w:val="sr-Cyrl-CS"/>
        </w:rPr>
      </w:pPr>
    </w:p>
    <w:p w:rsidR="004347E4" w:rsidRDefault="004347E4" w:rsidP="00062826">
      <w:pPr>
        <w:spacing w:after="0"/>
        <w:ind w:firstLine="709"/>
        <w:jc w:val="center"/>
        <w:rPr>
          <w:rFonts w:ascii="Arial" w:hAnsi="Arial" w:cs="Arial"/>
          <w:sz w:val="24"/>
          <w:szCs w:val="24"/>
          <w:lang w:val="sr-Cyrl-CS"/>
        </w:rPr>
      </w:pPr>
      <w:r w:rsidRPr="00A0757D">
        <w:rPr>
          <w:rFonts w:ascii="Arial" w:hAnsi="Arial" w:cs="Arial"/>
          <w:sz w:val="24"/>
          <w:szCs w:val="24"/>
          <w:lang w:val="sr-Cyrl-CS"/>
        </w:rPr>
        <w:t xml:space="preserve">(Извор: </w:t>
      </w:r>
      <w:r w:rsidRPr="00962436">
        <w:rPr>
          <w:rFonts w:ascii="Arial" w:hAnsi="Arial" w:cs="Arial"/>
          <w:sz w:val="24"/>
          <w:szCs w:val="24"/>
          <w:lang w:val="sr-Cyrl-CS"/>
        </w:rPr>
        <w:t>Републички завод за статистику –</w:t>
      </w:r>
      <w:r w:rsidR="00C1663F">
        <w:rPr>
          <w:rFonts w:ascii="Arial" w:hAnsi="Arial" w:cs="Arial"/>
          <w:sz w:val="24"/>
          <w:szCs w:val="24"/>
          <w:lang w:val="sr-Cyrl-CS"/>
        </w:rPr>
        <w:t>Регистрована запосленост</w:t>
      </w:r>
      <w:r w:rsidR="0070486C">
        <w:rPr>
          <w:rFonts w:ascii="Arial" w:hAnsi="Arial" w:cs="Arial"/>
          <w:sz w:val="24"/>
          <w:szCs w:val="24"/>
          <w:lang w:val="sr-Cyrl-CS"/>
        </w:rPr>
        <w:t>, 20</w:t>
      </w:r>
      <w:r w:rsidR="0070486C">
        <w:rPr>
          <w:rFonts w:ascii="Arial" w:hAnsi="Arial" w:cs="Arial"/>
          <w:sz w:val="24"/>
          <w:szCs w:val="24"/>
        </w:rPr>
        <w:t>2</w:t>
      </w:r>
      <w:r w:rsidR="00C1663F">
        <w:rPr>
          <w:rFonts w:ascii="Arial" w:hAnsi="Arial" w:cs="Arial"/>
          <w:sz w:val="24"/>
          <w:szCs w:val="24"/>
        </w:rPr>
        <w:t>3</w:t>
      </w:r>
      <w:r w:rsidR="00B81C1E" w:rsidRPr="00962436">
        <w:rPr>
          <w:rFonts w:ascii="Arial" w:hAnsi="Arial" w:cs="Arial"/>
          <w:sz w:val="24"/>
          <w:szCs w:val="24"/>
          <w:lang w:val="sr-Cyrl-CS"/>
        </w:rPr>
        <w:t>.</w:t>
      </w:r>
      <w:r w:rsidRPr="00962436">
        <w:rPr>
          <w:rFonts w:ascii="Arial" w:hAnsi="Arial" w:cs="Arial"/>
          <w:sz w:val="24"/>
          <w:szCs w:val="24"/>
          <w:lang w:val="sr-Cyrl-CS"/>
        </w:rPr>
        <w:t>)</w:t>
      </w:r>
    </w:p>
    <w:p w:rsidR="004347E4" w:rsidRPr="00A0757D" w:rsidRDefault="004347E4" w:rsidP="00062826">
      <w:pPr>
        <w:spacing w:after="0"/>
        <w:ind w:firstLine="709"/>
        <w:jc w:val="center"/>
        <w:rPr>
          <w:rFonts w:ascii="Arial" w:hAnsi="Arial" w:cs="Arial"/>
          <w:sz w:val="24"/>
          <w:szCs w:val="24"/>
          <w:lang w:val="sr-Cyrl-CS"/>
        </w:rPr>
      </w:pPr>
    </w:p>
    <w:p w:rsidR="004347E4" w:rsidRPr="00A11280" w:rsidRDefault="004347E4" w:rsidP="00062826">
      <w:pPr>
        <w:spacing w:after="0"/>
        <w:ind w:firstLine="709"/>
        <w:jc w:val="center"/>
        <w:rPr>
          <w:rFonts w:ascii="Arial" w:hAnsi="Arial" w:cs="Arial"/>
          <w:b/>
          <w:bCs/>
          <w:sz w:val="24"/>
          <w:szCs w:val="24"/>
          <w:lang w:val="sr-Cyrl-CS"/>
        </w:rPr>
      </w:pPr>
      <w:r w:rsidRPr="00A11280">
        <w:rPr>
          <w:rFonts w:ascii="Arial" w:hAnsi="Arial" w:cs="Arial"/>
          <w:b/>
          <w:bCs/>
          <w:sz w:val="24"/>
          <w:szCs w:val="24"/>
          <w:lang w:val="sr-Cyrl-CS"/>
        </w:rPr>
        <w:t xml:space="preserve">ПРОСЕЧНЕ </w:t>
      </w:r>
      <w:r w:rsidR="002961FD" w:rsidRPr="00A11280">
        <w:rPr>
          <w:rFonts w:ascii="Arial" w:hAnsi="Arial" w:cs="Arial"/>
          <w:b/>
          <w:bCs/>
          <w:sz w:val="24"/>
          <w:szCs w:val="24"/>
          <w:lang w:val="sr-Cyrl-CS"/>
        </w:rPr>
        <w:t>ЗАРАД</w:t>
      </w:r>
      <w:r w:rsidR="009D6277">
        <w:rPr>
          <w:rFonts w:ascii="Arial" w:hAnsi="Arial" w:cs="Arial"/>
          <w:b/>
          <w:bCs/>
          <w:sz w:val="24"/>
          <w:szCs w:val="24"/>
          <w:lang w:val="sr-Cyrl-CS"/>
        </w:rPr>
        <w:t xml:space="preserve">Е ПО ЗАПОСЛЕНОМ ЗА </w:t>
      </w:r>
      <w:r w:rsidR="006B3BF3">
        <w:rPr>
          <w:rFonts w:ascii="Arial" w:hAnsi="Arial" w:cs="Arial"/>
          <w:b/>
          <w:bCs/>
          <w:sz w:val="24"/>
          <w:szCs w:val="24"/>
        </w:rPr>
        <w:t>ДЕЦЕМБАР</w:t>
      </w:r>
      <w:r w:rsidR="009D6277">
        <w:rPr>
          <w:rFonts w:ascii="Arial" w:hAnsi="Arial" w:cs="Arial"/>
          <w:b/>
          <w:bCs/>
          <w:sz w:val="24"/>
          <w:szCs w:val="24"/>
          <w:lang w:val="sr-Cyrl-CS"/>
        </w:rPr>
        <w:t xml:space="preserve"> 202</w:t>
      </w:r>
      <w:r w:rsidR="006B3BF3">
        <w:rPr>
          <w:rFonts w:ascii="Arial" w:hAnsi="Arial" w:cs="Arial"/>
          <w:b/>
          <w:bCs/>
          <w:sz w:val="24"/>
          <w:szCs w:val="24"/>
          <w:lang w:val="sr-Cyrl-CS"/>
        </w:rPr>
        <w:t>3</w:t>
      </w:r>
      <w:r w:rsidR="009D6277">
        <w:rPr>
          <w:rFonts w:ascii="Arial" w:hAnsi="Arial" w:cs="Arial"/>
          <w:b/>
          <w:bCs/>
          <w:sz w:val="24"/>
          <w:szCs w:val="24"/>
          <w:lang w:val="sr-Cyrl-CS"/>
        </w:rPr>
        <w:t>.ГОДИНЕ</w:t>
      </w:r>
    </w:p>
    <w:p w:rsidR="004347E4" w:rsidRDefault="004347E4" w:rsidP="00062826">
      <w:pPr>
        <w:spacing w:after="0"/>
        <w:ind w:firstLine="709"/>
        <w:jc w:val="center"/>
        <w:rPr>
          <w:rFonts w:cs="Times New Roman"/>
          <w:b/>
          <w:bCs/>
          <w:sz w:val="28"/>
          <w:szCs w:val="28"/>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4"/>
        <w:gridCol w:w="3285"/>
        <w:gridCol w:w="4289"/>
      </w:tblGrid>
      <w:tr w:rsidR="004347E4" w:rsidRPr="009275D5" w:rsidTr="00E30C32">
        <w:tc>
          <w:tcPr>
            <w:tcW w:w="2044" w:type="dxa"/>
          </w:tcPr>
          <w:p w:rsidR="004347E4" w:rsidRDefault="004347E4">
            <w:pPr>
              <w:spacing w:after="0"/>
              <w:ind w:firstLine="709"/>
              <w:jc w:val="center"/>
              <w:rPr>
                <w:rFonts w:cs="Times New Roman"/>
                <w:lang w:val="sr-Cyrl-CS"/>
              </w:rPr>
            </w:pPr>
          </w:p>
        </w:tc>
        <w:tc>
          <w:tcPr>
            <w:tcW w:w="3285" w:type="dxa"/>
          </w:tcPr>
          <w:p w:rsidR="004347E4" w:rsidRDefault="004347E4">
            <w:pPr>
              <w:spacing w:after="0"/>
              <w:ind w:firstLine="709"/>
              <w:jc w:val="center"/>
              <w:rPr>
                <w:lang w:val="sr-Cyrl-CS"/>
              </w:rPr>
            </w:pPr>
            <w:r>
              <w:rPr>
                <w:lang w:val="sr-Cyrl-CS"/>
              </w:rPr>
              <w:t>Просечне зараде</w:t>
            </w:r>
          </w:p>
        </w:tc>
        <w:tc>
          <w:tcPr>
            <w:tcW w:w="4289" w:type="dxa"/>
          </w:tcPr>
          <w:p w:rsidR="004347E4" w:rsidRDefault="004347E4">
            <w:pPr>
              <w:spacing w:after="0"/>
              <w:ind w:firstLine="709"/>
              <w:jc w:val="center"/>
              <w:rPr>
                <w:lang w:val="sr-Cyrl-CS"/>
              </w:rPr>
            </w:pPr>
            <w:r>
              <w:rPr>
                <w:lang w:val="sr-Cyrl-CS"/>
              </w:rPr>
              <w:t>Просечне зараде без пор. и допр.</w:t>
            </w:r>
          </w:p>
        </w:tc>
      </w:tr>
      <w:tr w:rsidR="00E30C32" w:rsidTr="00B502DB">
        <w:tc>
          <w:tcPr>
            <w:tcW w:w="2044" w:type="dxa"/>
          </w:tcPr>
          <w:p w:rsidR="00E30C32" w:rsidRDefault="00E30C32">
            <w:pPr>
              <w:spacing w:after="0"/>
              <w:ind w:firstLine="709"/>
              <w:jc w:val="center"/>
              <w:rPr>
                <w:rFonts w:cs="Times New Roman"/>
                <w:lang w:val="sr-Cyrl-CS"/>
              </w:rPr>
            </w:pPr>
          </w:p>
        </w:tc>
        <w:tc>
          <w:tcPr>
            <w:tcW w:w="3285" w:type="dxa"/>
          </w:tcPr>
          <w:p w:rsidR="00E30C32" w:rsidRPr="00433752" w:rsidRDefault="006B3BF3" w:rsidP="00E30C32">
            <w:pPr>
              <w:spacing w:after="0"/>
              <w:jc w:val="center"/>
              <w:rPr>
                <w:rFonts w:cs="Times New Roman"/>
                <w:highlight w:val="yellow"/>
              </w:rPr>
            </w:pPr>
            <w:r>
              <w:t>XI</w:t>
            </w:r>
            <w:r w:rsidR="00E30C32">
              <w:t>I 202</w:t>
            </w:r>
            <w:r>
              <w:t>3</w:t>
            </w:r>
          </w:p>
        </w:tc>
        <w:tc>
          <w:tcPr>
            <w:tcW w:w="4289" w:type="dxa"/>
          </w:tcPr>
          <w:p w:rsidR="00E30C32" w:rsidRPr="00433752" w:rsidRDefault="006B3BF3" w:rsidP="00E30C32">
            <w:pPr>
              <w:spacing w:after="0"/>
              <w:jc w:val="center"/>
              <w:rPr>
                <w:rFonts w:cs="Times New Roman"/>
                <w:highlight w:val="yellow"/>
              </w:rPr>
            </w:pPr>
            <w:r>
              <w:t>XI</w:t>
            </w:r>
            <w:r w:rsidR="00E30C32">
              <w:t>I 202</w:t>
            </w:r>
            <w:r>
              <w:t>3</w:t>
            </w:r>
          </w:p>
        </w:tc>
      </w:tr>
      <w:tr w:rsidR="00E30C32" w:rsidTr="00B502DB">
        <w:trPr>
          <w:trHeight w:val="495"/>
        </w:trPr>
        <w:tc>
          <w:tcPr>
            <w:tcW w:w="2044" w:type="dxa"/>
          </w:tcPr>
          <w:p w:rsidR="00E30C32" w:rsidRDefault="00E30C32">
            <w:pPr>
              <w:spacing w:after="0"/>
              <w:rPr>
                <w:lang w:val="sr-Cyrl-CS"/>
              </w:rPr>
            </w:pPr>
            <w:r>
              <w:rPr>
                <w:lang w:val="sr-Cyrl-CS"/>
              </w:rPr>
              <w:t>Република Србија</w:t>
            </w:r>
          </w:p>
        </w:tc>
        <w:tc>
          <w:tcPr>
            <w:tcW w:w="3285" w:type="dxa"/>
          </w:tcPr>
          <w:p w:rsidR="00E30C32" w:rsidRPr="00433752" w:rsidRDefault="006B3BF3" w:rsidP="00F26840">
            <w:pPr>
              <w:spacing w:after="0"/>
              <w:jc w:val="center"/>
              <w:rPr>
                <w:rFonts w:cs="Times New Roman"/>
                <w:color w:val="000000"/>
                <w:highlight w:val="yellow"/>
              </w:rPr>
            </w:pPr>
            <w:r>
              <w:rPr>
                <w:rFonts w:cs="Times New Roman"/>
                <w:color w:val="000000"/>
              </w:rPr>
              <w:t>130</w:t>
            </w:r>
            <w:r w:rsidR="00E30C32">
              <w:rPr>
                <w:rFonts w:cs="Times New Roman"/>
                <w:color w:val="000000"/>
              </w:rPr>
              <w:t>.</w:t>
            </w:r>
            <w:r>
              <w:rPr>
                <w:rFonts w:cs="Times New Roman"/>
                <w:color w:val="000000"/>
              </w:rPr>
              <w:t>405</w:t>
            </w:r>
          </w:p>
        </w:tc>
        <w:tc>
          <w:tcPr>
            <w:tcW w:w="4289" w:type="dxa"/>
          </w:tcPr>
          <w:p w:rsidR="00E30C32" w:rsidRPr="00433752" w:rsidRDefault="006B3BF3" w:rsidP="00F26840">
            <w:pPr>
              <w:spacing w:after="0"/>
              <w:jc w:val="center"/>
              <w:rPr>
                <w:rFonts w:cs="Times New Roman"/>
                <w:color w:val="000000"/>
                <w:highlight w:val="yellow"/>
                <w:lang w:val="sr-Cyrl-CS"/>
              </w:rPr>
            </w:pPr>
            <w:r>
              <w:rPr>
                <w:rFonts w:cs="Times New Roman"/>
                <w:color w:val="000000"/>
              </w:rPr>
              <w:t>95</w:t>
            </w:r>
            <w:r w:rsidR="00E30C32">
              <w:rPr>
                <w:rFonts w:cs="Times New Roman"/>
                <w:color w:val="000000"/>
              </w:rPr>
              <w:t>.</w:t>
            </w:r>
            <w:r>
              <w:rPr>
                <w:rFonts w:cs="Times New Roman"/>
                <w:color w:val="000000"/>
              </w:rPr>
              <w:t>093</w:t>
            </w:r>
          </w:p>
        </w:tc>
      </w:tr>
      <w:tr w:rsidR="00E30C32" w:rsidTr="00B502DB">
        <w:trPr>
          <w:trHeight w:val="435"/>
        </w:trPr>
        <w:tc>
          <w:tcPr>
            <w:tcW w:w="2044" w:type="dxa"/>
          </w:tcPr>
          <w:p w:rsidR="00E30C32" w:rsidRDefault="00E30C32" w:rsidP="00A0757D">
            <w:pPr>
              <w:rPr>
                <w:rFonts w:cs="Times New Roman"/>
                <w:lang w:val="sr-Cyrl-CS"/>
              </w:rPr>
            </w:pPr>
            <w:r>
              <w:rPr>
                <w:lang w:val="sr-Cyrl-CS"/>
              </w:rPr>
              <w:t>Регион Војводине</w:t>
            </w:r>
          </w:p>
        </w:tc>
        <w:tc>
          <w:tcPr>
            <w:tcW w:w="3285" w:type="dxa"/>
          </w:tcPr>
          <w:p w:rsidR="00E30C32" w:rsidRPr="00433752" w:rsidRDefault="006B3BF3" w:rsidP="00F26840">
            <w:pPr>
              <w:jc w:val="center"/>
              <w:rPr>
                <w:rFonts w:cs="Times New Roman"/>
                <w:color w:val="000000"/>
                <w:highlight w:val="yellow"/>
                <w:lang w:val="sr-Cyrl-CS"/>
              </w:rPr>
            </w:pPr>
            <w:r>
              <w:rPr>
                <w:rFonts w:cs="Times New Roman"/>
                <w:color w:val="000000"/>
              </w:rPr>
              <w:t>124</w:t>
            </w:r>
            <w:r w:rsidR="00E30C32">
              <w:rPr>
                <w:rFonts w:cs="Times New Roman"/>
                <w:color w:val="000000"/>
              </w:rPr>
              <w:t>.</w:t>
            </w:r>
            <w:r>
              <w:rPr>
                <w:rFonts w:cs="Times New Roman"/>
                <w:color w:val="000000"/>
              </w:rPr>
              <w:t>016</w:t>
            </w:r>
          </w:p>
        </w:tc>
        <w:tc>
          <w:tcPr>
            <w:tcW w:w="4289" w:type="dxa"/>
          </w:tcPr>
          <w:p w:rsidR="00E30C32" w:rsidRPr="00433752" w:rsidRDefault="006B3BF3" w:rsidP="00F26840">
            <w:pPr>
              <w:jc w:val="center"/>
              <w:rPr>
                <w:rFonts w:cs="Times New Roman"/>
                <w:color w:val="000000"/>
                <w:highlight w:val="yellow"/>
                <w:lang w:val="sr-Cyrl-CS"/>
              </w:rPr>
            </w:pPr>
            <w:r>
              <w:rPr>
                <w:rFonts w:cs="Times New Roman"/>
                <w:color w:val="000000"/>
              </w:rPr>
              <w:t>9</w:t>
            </w:r>
            <w:r w:rsidR="00E30C32">
              <w:rPr>
                <w:rFonts w:cs="Times New Roman"/>
                <w:color w:val="000000"/>
              </w:rPr>
              <w:t>0.</w:t>
            </w:r>
            <w:r>
              <w:rPr>
                <w:rFonts w:cs="Times New Roman"/>
                <w:color w:val="000000"/>
              </w:rPr>
              <w:t>222</w:t>
            </w:r>
          </w:p>
        </w:tc>
      </w:tr>
      <w:tr w:rsidR="00E30C32" w:rsidTr="00B502DB">
        <w:tc>
          <w:tcPr>
            <w:tcW w:w="2044" w:type="dxa"/>
          </w:tcPr>
          <w:p w:rsidR="00E30C32" w:rsidRDefault="00E30C32">
            <w:pPr>
              <w:spacing w:after="0"/>
              <w:rPr>
                <w:rFonts w:cs="Times New Roman"/>
                <w:lang w:val="sr-Cyrl-CS"/>
              </w:rPr>
            </w:pPr>
            <w:r>
              <w:rPr>
                <w:lang w:val="sr-Cyrl-CS"/>
              </w:rPr>
              <w:t>Јужнобачка област</w:t>
            </w:r>
          </w:p>
          <w:p w:rsidR="00E30C32" w:rsidRDefault="00E30C32">
            <w:pPr>
              <w:spacing w:after="0"/>
              <w:rPr>
                <w:rFonts w:cs="Times New Roman"/>
                <w:lang w:val="sr-Cyrl-CS"/>
              </w:rPr>
            </w:pPr>
          </w:p>
        </w:tc>
        <w:tc>
          <w:tcPr>
            <w:tcW w:w="3285" w:type="dxa"/>
          </w:tcPr>
          <w:p w:rsidR="00E30C32" w:rsidRPr="00433752" w:rsidRDefault="006B3BF3" w:rsidP="00F26840">
            <w:pPr>
              <w:spacing w:after="0"/>
              <w:jc w:val="center"/>
              <w:rPr>
                <w:rFonts w:cs="Times New Roman"/>
                <w:color w:val="000000"/>
                <w:highlight w:val="yellow"/>
              </w:rPr>
            </w:pPr>
            <w:r>
              <w:rPr>
                <w:rFonts w:cs="Times New Roman"/>
                <w:color w:val="000000"/>
              </w:rPr>
              <w:t>138</w:t>
            </w:r>
            <w:r w:rsidR="00E30C32">
              <w:rPr>
                <w:rFonts w:cs="Times New Roman"/>
                <w:color w:val="000000"/>
              </w:rPr>
              <w:t>.</w:t>
            </w:r>
            <w:r>
              <w:rPr>
                <w:rFonts w:cs="Times New Roman"/>
                <w:color w:val="000000"/>
              </w:rPr>
              <w:t>439</w:t>
            </w:r>
          </w:p>
        </w:tc>
        <w:tc>
          <w:tcPr>
            <w:tcW w:w="4289" w:type="dxa"/>
          </w:tcPr>
          <w:p w:rsidR="00E30C32" w:rsidRPr="00433752" w:rsidRDefault="006B3BF3" w:rsidP="00F26840">
            <w:pPr>
              <w:spacing w:after="0"/>
              <w:jc w:val="center"/>
              <w:rPr>
                <w:rFonts w:cs="Times New Roman"/>
                <w:color w:val="000000"/>
                <w:highlight w:val="yellow"/>
              </w:rPr>
            </w:pPr>
            <w:r>
              <w:rPr>
                <w:rFonts w:cs="Times New Roman"/>
                <w:color w:val="000000"/>
              </w:rPr>
              <w:t>101</w:t>
            </w:r>
            <w:r w:rsidR="00E30C32">
              <w:rPr>
                <w:rFonts w:cs="Times New Roman"/>
                <w:color w:val="000000"/>
              </w:rPr>
              <w:t>.</w:t>
            </w:r>
            <w:r>
              <w:rPr>
                <w:rFonts w:cs="Times New Roman"/>
                <w:color w:val="000000"/>
              </w:rPr>
              <w:t>177</w:t>
            </w:r>
          </w:p>
        </w:tc>
      </w:tr>
      <w:tr w:rsidR="00E30C32" w:rsidTr="00B502DB">
        <w:tc>
          <w:tcPr>
            <w:tcW w:w="2044" w:type="dxa"/>
          </w:tcPr>
          <w:p w:rsidR="00E30C32" w:rsidRDefault="00E30C32">
            <w:pPr>
              <w:spacing w:after="0"/>
              <w:rPr>
                <w:rFonts w:cs="Times New Roman"/>
                <w:lang w:val="sr-Cyrl-CS"/>
              </w:rPr>
            </w:pPr>
            <w:r>
              <w:rPr>
                <w:lang w:val="sr-Cyrl-CS"/>
              </w:rPr>
              <w:t>Бачка Паланка</w:t>
            </w:r>
          </w:p>
          <w:p w:rsidR="00E30C32" w:rsidRDefault="00E30C32">
            <w:pPr>
              <w:spacing w:after="0"/>
              <w:rPr>
                <w:rFonts w:cs="Times New Roman"/>
                <w:lang w:val="sr-Cyrl-CS"/>
              </w:rPr>
            </w:pPr>
          </w:p>
        </w:tc>
        <w:tc>
          <w:tcPr>
            <w:tcW w:w="3285" w:type="dxa"/>
          </w:tcPr>
          <w:p w:rsidR="00E30C32" w:rsidRPr="00E016FE" w:rsidRDefault="006B3BF3" w:rsidP="00F26840">
            <w:pPr>
              <w:spacing w:after="0"/>
              <w:jc w:val="center"/>
              <w:rPr>
                <w:rFonts w:cs="Times New Roman"/>
                <w:color w:val="000000"/>
              </w:rPr>
            </w:pPr>
            <w:r>
              <w:rPr>
                <w:rFonts w:cs="Times New Roman"/>
                <w:color w:val="000000"/>
              </w:rPr>
              <w:t>109</w:t>
            </w:r>
            <w:r w:rsidR="00E30C32">
              <w:rPr>
                <w:rFonts w:cs="Times New Roman"/>
                <w:color w:val="000000"/>
              </w:rPr>
              <w:t>.</w:t>
            </w:r>
            <w:r>
              <w:rPr>
                <w:rFonts w:cs="Times New Roman"/>
                <w:color w:val="000000"/>
              </w:rPr>
              <w:t>611</w:t>
            </w:r>
          </w:p>
        </w:tc>
        <w:tc>
          <w:tcPr>
            <w:tcW w:w="4289" w:type="dxa"/>
          </w:tcPr>
          <w:p w:rsidR="00E30C32" w:rsidRPr="00E016FE" w:rsidRDefault="006B3BF3" w:rsidP="00F26840">
            <w:pPr>
              <w:spacing w:after="0"/>
              <w:jc w:val="center"/>
              <w:rPr>
                <w:rFonts w:cs="Times New Roman"/>
                <w:color w:val="000000"/>
              </w:rPr>
            </w:pPr>
            <w:r>
              <w:rPr>
                <w:rFonts w:cs="Times New Roman"/>
                <w:color w:val="000000"/>
              </w:rPr>
              <w:t>79</w:t>
            </w:r>
            <w:r w:rsidR="00E30C32">
              <w:rPr>
                <w:rFonts w:cs="Times New Roman"/>
                <w:color w:val="000000"/>
              </w:rPr>
              <w:t>.</w:t>
            </w:r>
            <w:r>
              <w:rPr>
                <w:rFonts w:cs="Times New Roman"/>
                <w:color w:val="000000"/>
              </w:rPr>
              <w:t>710</w:t>
            </w:r>
          </w:p>
        </w:tc>
      </w:tr>
    </w:tbl>
    <w:p w:rsidR="004347E4" w:rsidRDefault="004347E4" w:rsidP="00A0757D">
      <w:pPr>
        <w:spacing w:after="0"/>
        <w:ind w:left="-180" w:firstLine="180"/>
        <w:jc w:val="both"/>
        <w:rPr>
          <w:rFonts w:ascii="Arial" w:hAnsi="Arial" w:cs="Arial"/>
          <w:sz w:val="24"/>
          <w:szCs w:val="24"/>
          <w:lang w:val="sr-Cyrl-CS"/>
        </w:rPr>
      </w:pPr>
    </w:p>
    <w:p w:rsidR="004347E4" w:rsidRPr="00A0757D" w:rsidRDefault="004347E4" w:rsidP="00A0757D">
      <w:pPr>
        <w:spacing w:after="0"/>
        <w:ind w:left="-180" w:firstLine="180"/>
        <w:jc w:val="both"/>
        <w:rPr>
          <w:rFonts w:ascii="Arial" w:hAnsi="Arial" w:cs="Arial"/>
          <w:sz w:val="24"/>
          <w:szCs w:val="24"/>
          <w:lang w:val="sr-Cyrl-CS"/>
        </w:rPr>
      </w:pPr>
      <w:r>
        <w:rPr>
          <w:rFonts w:ascii="Arial" w:hAnsi="Arial" w:cs="Arial"/>
          <w:sz w:val="24"/>
          <w:szCs w:val="24"/>
          <w:lang w:val="sr-Cyrl-CS"/>
        </w:rPr>
        <w:lastRenderedPageBreak/>
        <w:t>(Извор: Републички завод за статистику-Саопштење</w:t>
      </w:r>
      <w:r w:rsidR="002130F9">
        <w:rPr>
          <w:rFonts w:ascii="Arial" w:hAnsi="Arial" w:cs="Arial"/>
          <w:sz w:val="24"/>
          <w:szCs w:val="24"/>
          <w:lang w:val="sr-Cyrl-CS"/>
        </w:rPr>
        <w:t>: Просечне зараде по запосленом, по оп</w:t>
      </w:r>
      <w:r w:rsidR="00E016FE">
        <w:rPr>
          <w:rFonts w:ascii="Arial" w:hAnsi="Arial" w:cs="Arial"/>
          <w:sz w:val="24"/>
          <w:szCs w:val="24"/>
          <w:lang w:val="sr-Cyrl-CS"/>
        </w:rPr>
        <w:t>ш</w:t>
      </w:r>
      <w:r w:rsidR="002130F9">
        <w:rPr>
          <w:rFonts w:ascii="Arial" w:hAnsi="Arial" w:cs="Arial"/>
          <w:sz w:val="24"/>
          <w:szCs w:val="24"/>
          <w:lang w:val="sr-Cyrl-CS"/>
        </w:rPr>
        <w:t>тинама и град</w:t>
      </w:r>
      <w:r w:rsidR="00433752">
        <w:rPr>
          <w:rFonts w:ascii="Arial" w:hAnsi="Arial" w:cs="Arial"/>
          <w:sz w:val="24"/>
          <w:szCs w:val="24"/>
          <w:lang w:val="sr-Cyrl-CS"/>
        </w:rPr>
        <w:t xml:space="preserve">овима, </w:t>
      </w:r>
      <w:r w:rsidR="006B3BF3">
        <w:rPr>
          <w:rFonts w:ascii="Arial" w:hAnsi="Arial" w:cs="Arial"/>
          <w:sz w:val="24"/>
          <w:szCs w:val="24"/>
        </w:rPr>
        <w:t>децембар</w:t>
      </w:r>
      <w:r w:rsidR="009D6277">
        <w:rPr>
          <w:rFonts w:ascii="Arial" w:hAnsi="Arial" w:cs="Arial"/>
          <w:sz w:val="24"/>
          <w:szCs w:val="24"/>
          <w:lang w:val="sr-Cyrl-CS"/>
        </w:rPr>
        <w:t xml:space="preserve"> 202</w:t>
      </w:r>
      <w:r w:rsidR="006B3BF3">
        <w:rPr>
          <w:rFonts w:ascii="Arial" w:hAnsi="Arial" w:cs="Arial"/>
          <w:sz w:val="24"/>
          <w:szCs w:val="24"/>
          <w:lang w:val="sr-Cyrl-CS"/>
        </w:rPr>
        <w:t>3</w:t>
      </w:r>
      <w:r w:rsidR="002130F9">
        <w:rPr>
          <w:rFonts w:ascii="Arial" w:hAnsi="Arial" w:cs="Arial"/>
          <w:sz w:val="24"/>
          <w:szCs w:val="24"/>
          <w:lang w:val="sr-Cyrl-CS"/>
        </w:rPr>
        <w:t>.године</w:t>
      </w:r>
      <w:r>
        <w:rPr>
          <w:rFonts w:ascii="Arial" w:hAnsi="Arial" w:cs="Arial"/>
          <w:sz w:val="24"/>
          <w:szCs w:val="24"/>
          <w:lang w:val="sr-Cyrl-CS"/>
        </w:rPr>
        <w:t>)</w:t>
      </w:r>
    </w:p>
    <w:p w:rsidR="00056636" w:rsidRDefault="00056636" w:rsidP="00062826">
      <w:pPr>
        <w:spacing w:after="0"/>
        <w:ind w:left="708" w:firstLine="709"/>
        <w:jc w:val="center"/>
        <w:rPr>
          <w:b/>
          <w:bCs/>
          <w:sz w:val="32"/>
          <w:szCs w:val="32"/>
        </w:rPr>
      </w:pPr>
    </w:p>
    <w:p w:rsidR="00056636" w:rsidRDefault="00056636" w:rsidP="00062826">
      <w:pPr>
        <w:spacing w:after="0"/>
        <w:ind w:left="708" w:firstLine="709"/>
        <w:jc w:val="center"/>
        <w:rPr>
          <w:b/>
          <w:bCs/>
          <w:sz w:val="32"/>
          <w:szCs w:val="32"/>
        </w:rPr>
      </w:pPr>
    </w:p>
    <w:p w:rsidR="004347E4" w:rsidRPr="00A11280" w:rsidRDefault="004347E4" w:rsidP="00FB2E0F">
      <w:pPr>
        <w:spacing w:after="0"/>
        <w:ind w:left="708" w:firstLine="709"/>
        <w:rPr>
          <w:rFonts w:ascii="Arial" w:hAnsi="Arial" w:cs="Arial"/>
          <w:b/>
          <w:bCs/>
          <w:sz w:val="24"/>
          <w:szCs w:val="24"/>
          <w:lang w:val="sr-Cyrl-CS"/>
        </w:rPr>
      </w:pPr>
      <w:r w:rsidRPr="00A11280">
        <w:rPr>
          <w:rFonts w:ascii="Arial" w:hAnsi="Arial" w:cs="Arial"/>
          <w:b/>
          <w:bCs/>
          <w:sz w:val="24"/>
          <w:szCs w:val="24"/>
        </w:rPr>
        <w:t>IV</w:t>
      </w:r>
      <w:r w:rsidRPr="00A11280">
        <w:rPr>
          <w:rFonts w:ascii="Arial" w:hAnsi="Arial" w:cs="Arial"/>
          <w:b/>
          <w:bCs/>
          <w:sz w:val="24"/>
          <w:szCs w:val="24"/>
          <w:lang w:val="ru-RU"/>
        </w:rPr>
        <w:t xml:space="preserve"> СТАЊЕ НА ТРЖИШТУ РАДА ОПШТИНЕ БАЧКА ПАЛАНКА</w:t>
      </w:r>
    </w:p>
    <w:p w:rsidR="004347E4" w:rsidRDefault="004347E4" w:rsidP="00062826">
      <w:pPr>
        <w:spacing w:after="0"/>
        <w:ind w:firstLine="709"/>
        <w:jc w:val="both"/>
        <w:rPr>
          <w:rFonts w:ascii="Arial" w:hAnsi="Arial" w:cs="Arial"/>
          <w:sz w:val="24"/>
          <w:szCs w:val="24"/>
          <w:lang w:val="sr-Cyrl-CS"/>
        </w:rPr>
      </w:pPr>
      <w:r>
        <w:rPr>
          <w:rFonts w:ascii="Arial" w:hAnsi="Arial" w:cs="Arial"/>
          <w:sz w:val="24"/>
          <w:szCs w:val="24"/>
          <w:lang w:val="sr-Cyrl-CS"/>
        </w:rPr>
        <w:t xml:space="preserve">Организациона јединица Националне службе за запошљавање, Служба Бачка Паланка је јавни сервис који пружа услуге незапосленим лицима и послодавцима у нашој </w:t>
      </w:r>
      <w:r w:rsidR="00AA0FE6">
        <w:rPr>
          <w:rFonts w:ascii="Arial" w:hAnsi="Arial" w:cs="Arial"/>
          <w:sz w:val="24"/>
          <w:szCs w:val="24"/>
          <w:lang w:val="sr-Cyrl-CS"/>
        </w:rPr>
        <w:t>о</w:t>
      </w:r>
      <w:r>
        <w:rPr>
          <w:rFonts w:ascii="Arial" w:hAnsi="Arial" w:cs="Arial"/>
          <w:sz w:val="24"/>
          <w:szCs w:val="24"/>
          <w:lang w:val="sr-Cyrl-CS"/>
        </w:rPr>
        <w:t>пштини. Особље службе је оспособљено за нове моделе рада што подразумева добијање додатних обука и тренинга у области рада са клијентима. Већина запослених поседује високу и вишу стручну спрему.</w:t>
      </w:r>
    </w:p>
    <w:p w:rsidR="004347E4" w:rsidRPr="0075116B" w:rsidRDefault="004347E4" w:rsidP="0075116B">
      <w:pPr>
        <w:spacing w:after="0"/>
        <w:ind w:firstLine="709"/>
        <w:jc w:val="both"/>
        <w:rPr>
          <w:rFonts w:ascii="Arial" w:hAnsi="Arial" w:cs="Arial"/>
          <w:sz w:val="24"/>
          <w:szCs w:val="24"/>
        </w:rPr>
      </w:pPr>
      <w:r>
        <w:rPr>
          <w:rFonts w:ascii="Arial" w:hAnsi="Arial" w:cs="Arial"/>
          <w:sz w:val="24"/>
          <w:szCs w:val="24"/>
          <w:lang w:val="sr-Cyrl-CS"/>
        </w:rPr>
        <w:t>На евиденцији незапослених у периоду од 5 година налази се:</w:t>
      </w:r>
    </w:p>
    <w:p w:rsidR="004347E4" w:rsidRPr="00CA6E68" w:rsidRDefault="004347E4" w:rsidP="00CA6E68">
      <w:pPr>
        <w:pStyle w:val="ListParagraph"/>
        <w:numPr>
          <w:ilvl w:val="0"/>
          <w:numId w:val="3"/>
        </w:numPr>
        <w:spacing w:after="0" w:line="240" w:lineRule="auto"/>
        <w:jc w:val="both"/>
        <w:rPr>
          <w:rFonts w:ascii="Arial" w:hAnsi="Arial" w:cs="Arial"/>
          <w:sz w:val="24"/>
          <w:szCs w:val="24"/>
          <w:lang w:val="sr-Cyrl-CS"/>
        </w:rPr>
      </w:pPr>
      <w:r>
        <w:rPr>
          <w:rFonts w:ascii="Arial" w:hAnsi="Arial" w:cs="Arial"/>
          <w:sz w:val="24"/>
          <w:szCs w:val="24"/>
          <w:lang w:val="ru-RU"/>
        </w:rPr>
        <w:t>20</w:t>
      </w:r>
      <w:r w:rsidR="00AA0FE6">
        <w:rPr>
          <w:rFonts w:ascii="Arial" w:hAnsi="Arial" w:cs="Arial"/>
          <w:sz w:val="24"/>
          <w:szCs w:val="24"/>
          <w:lang w:val="ru-RU"/>
        </w:rPr>
        <w:t>19</w:t>
      </w:r>
      <w:r>
        <w:rPr>
          <w:rFonts w:ascii="Arial" w:hAnsi="Arial" w:cs="Arial"/>
          <w:sz w:val="24"/>
          <w:szCs w:val="24"/>
          <w:lang w:val="ru-RU"/>
        </w:rPr>
        <w:t>. г</w:t>
      </w:r>
      <w:r w:rsidRPr="00CA6E68">
        <w:rPr>
          <w:rFonts w:ascii="Arial" w:hAnsi="Arial" w:cs="Arial"/>
          <w:sz w:val="24"/>
          <w:szCs w:val="24"/>
          <w:lang w:val="ru-RU"/>
        </w:rPr>
        <w:t xml:space="preserve">одина (децембар) – </w:t>
      </w:r>
      <w:r w:rsidR="00AA0FE6">
        <w:rPr>
          <w:rFonts w:ascii="Arial" w:hAnsi="Arial" w:cs="Arial"/>
          <w:sz w:val="24"/>
          <w:szCs w:val="24"/>
          <w:lang w:val="ru-RU"/>
        </w:rPr>
        <w:t>4152</w:t>
      </w:r>
      <w:r w:rsidRPr="00CA6E68">
        <w:rPr>
          <w:rFonts w:ascii="Arial" w:hAnsi="Arial" w:cs="Arial"/>
          <w:sz w:val="24"/>
          <w:szCs w:val="24"/>
          <w:lang w:val="ru-RU"/>
        </w:rPr>
        <w:t xml:space="preserve"> лица (од тога 2</w:t>
      </w:r>
      <w:r w:rsidR="00AA0FE6">
        <w:rPr>
          <w:rFonts w:ascii="Arial" w:hAnsi="Arial" w:cs="Arial"/>
          <w:sz w:val="24"/>
          <w:szCs w:val="24"/>
          <w:lang w:val="ru-RU"/>
        </w:rPr>
        <w:t>289</w:t>
      </w:r>
      <w:r w:rsidRPr="00CA6E68">
        <w:rPr>
          <w:rFonts w:ascii="Arial" w:hAnsi="Arial" w:cs="Arial"/>
          <w:sz w:val="24"/>
          <w:szCs w:val="24"/>
          <w:lang w:val="ru-RU"/>
        </w:rPr>
        <w:t xml:space="preserve"> жена)</w:t>
      </w:r>
    </w:p>
    <w:p w:rsidR="004347E4" w:rsidRPr="00B41A2E" w:rsidRDefault="004347E4" w:rsidP="00CA6E68">
      <w:pPr>
        <w:pStyle w:val="ListParagraph"/>
        <w:numPr>
          <w:ilvl w:val="0"/>
          <w:numId w:val="3"/>
        </w:numPr>
        <w:spacing w:after="0" w:line="240" w:lineRule="auto"/>
        <w:jc w:val="both"/>
        <w:rPr>
          <w:rFonts w:ascii="Arial" w:hAnsi="Arial" w:cs="Arial"/>
          <w:sz w:val="24"/>
          <w:szCs w:val="24"/>
          <w:lang w:val="sr-Cyrl-CS"/>
        </w:rPr>
      </w:pPr>
      <w:r w:rsidRPr="00AC55DD">
        <w:rPr>
          <w:rFonts w:ascii="Arial" w:hAnsi="Arial" w:cs="Arial"/>
          <w:sz w:val="24"/>
          <w:szCs w:val="24"/>
          <w:lang w:val="ru-RU"/>
        </w:rPr>
        <w:t>20</w:t>
      </w:r>
      <w:r w:rsidR="00AA0FE6">
        <w:rPr>
          <w:rFonts w:ascii="Arial" w:hAnsi="Arial" w:cs="Arial"/>
          <w:sz w:val="24"/>
          <w:szCs w:val="24"/>
          <w:lang w:val="ru-RU"/>
        </w:rPr>
        <w:t>20</w:t>
      </w:r>
      <w:r w:rsidRPr="00AC55DD">
        <w:rPr>
          <w:rFonts w:ascii="Arial" w:hAnsi="Arial" w:cs="Arial"/>
          <w:sz w:val="24"/>
          <w:szCs w:val="24"/>
          <w:lang w:val="ru-RU"/>
        </w:rPr>
        <w:t xml:space="preserve">. година (децембар) – </w:t>
      </w:r>
      <w:r w:rsidR="00AA0FE6">
        <w:rPr>
          <w:rFonts w:ascii="Arial" w:hAnsi="Arial" w:cs="Arial"/>
          <w:sz w:val="24"/>
          <w:szCs w:val="24"/>
          <w:lang w:val="ru-RU"/>
        </w:rPr>
        <w:t>3853</w:t>
      </w:r>
      <w:r w:rsidRPr="00AC55DD">
        <w:rPr>
          <w:rFonts w:ascii="Arial" w:hAnsi="Arial" w:cs="Arial"/>
          <w:sz w:val="24"/>
          <w:szCs w:val="24"/>
          <w:lang w:val="ru-RU"/>
        </w:rPr>
        <w:t xml:space="preserve"> лица (од тога 2</w:t>
      </w:r>
      <w:r w:rsidR="00AA0FE6">
        <w:rPr>
          <w:rFonts w:ascii="Arial" w:hAnsi="Arial" w:cs="Arial"/>
          <w:sz w:val="24"/>
          <w:szCs w:val="24"/>
          <w:lang w:val="ru-RU"/>
        </w:rPr>
        <w:t>113</w:t>
      </w:r>
      <w:r w:rsidRPr="00AC55DD">
        <w:rPr>
          <w:rFonts w:ascii="Arial" w:hAnsi="Arial" w:cs="Arial"/>
          <w:sz w:val="24"/>
          <w:szCs w:val="24"/>
          <w:lang w:val="ru-RU"/>
        </w:rPr>
        <w:t xml:space="preserve"> жена)</w:t>
      </w:r>
    </w:p>
    <w:p w:rsidR="0075116B" w:rsidRPr="000144BC" w:rsidRDefault="008E2B11" w:rsidP="0075116B">
      <w:pPr>
        <w:pStyle w:val="ListParagraph"/>
        <w:numPr>
          <w:ilvl w:val="0"/>
          <w:numId w:val="3"/>
        </w:numPr>
        <w:spacing w:after="0" w:line="240" w:lineRule="auto"/>
        <w:jc w:val="both"/>
        <w:rPr>
          <w:rFonts w:ascii="Arial" w:hAnsi="Arial" w:cs="Arial"/>
          <w:sz w:val="24"/>
          <w:szCs w:val="24"/>
          <w:lang w:val="sr-Cyrl-CS"/>
        </w:rPr>
      </w:pPr>
      <w:r>
        <w:rPr>
          <w:rFonts w:ascii="Arial" w:hAnsi="Arial" w:cs="Arial"/>
          <w:sz w:val="24"/>
          <w:szCs w:val="24"/>
        </w:rPr>
        <w:t>20</w:t>
      </w:r>
      <w:r w:rsidR="00AA0FE6">
        <w:rPr>
          <w:rFonts w:ascii="Arial" w:hAnsi="Arial" w:cs="Arial"/>
          <w:sz w:val="24"/>
          <w:szCs w:val="24"/>
        </w:rPr>
        <w:t>21</w:t>
      </w:r>
      <w:r>
        <w:rPr>
          <w:rFonts w:ascii="Arial" w:hAnsi="Arial" w:cs="Arial"/>
          <w:sz w:val="24"/>
          <w:szCs w:val="24"/>
        </w:rPr>
        <w:t>. г</w:t>
      </w:r>
      <w:r w:rsidR="00B41A2E">
        <w:rPr>
          <w:rFonts w:ascii="Arial" w:hAnsi="Arial" w:cs="Arial"/>
          <w:sz w:val="24"/>
          <w:szCs w:val="24"/>
        </w:rPr>
        <w:t xml:space="preserve">одина (децембар) – </w:t>
      </w:r>
      <w:r w:rsidR="00B341C7">
        <w:rPr>
          <w:rFonts w:ascii="Arial" w:hAnsi="Arial" w:cs="Arial"/>
          <w:sz w:val="24"/>
          <w:szCs w:val="24"/>
        </w:rPr>
        <w:t>3940</w:t>
      </w:r>
      <w:r w:rsidR="00B41A2E">
        <w:rPr>
          <w:rFonts w:ascii="Arial" w:hAnsi="Arial" w:cs="Arial"/>
          <w:sz w:val="24"/>
          <w:szCs w:val="24"/>
        </w:rPr>
        <w:t xml:space="preserve"> лица (од тога </w:t>
      </w:r>
      <w:r w:rsidR="00B341C7">
        <w:rPr>
          <w:rFonts w:ascii="Arial" w:hAnsi="Arial" w:cs="Arial"/>
          <w:sz w:val="24"/>
          <w:szCs w:val="24"/>
        </w:rPr>
        <w:t>2233</w:t>
      </w:r>
      <w:r w:rsidR="00B41A2E">
        <w:rPr>
          <w:rFonts w:ascii="Arial" w:hAnsi="Arial" w:cs="Arial"/>
          <w:sz w:val="24"/>
          <w:szCs w:val="24"/>
        </w:rPr>
        <w:t xml:space="preserve"> жена)</w:t>
      </w:r>
    </w:p>
    <w:p w:rsidR="004347E4" w:rsidRPr="006E1980" w:rsidRDefault="0075116B" w:rsidP="00062826">
      <w:pPr>
        <w:pStyle w:val="ListParagraph"/>
        <w:numPr>
          <w:ilvl w:val="0"/>
          <w:numId w:val="3"/>
        </w:numPr>
        <w:spacing w:after="0" w:line="240" w:lineRule="auto"/>
        <w:jc w:val="both"/>
        <w:rPr>
          <w:rFonts w:ascii="Arial" w:hAnsi="Arial" w:cs="Arial"/>
          <w:sz w:val="24"/>
          <w:szCs w:val="24"/>
          <w:lang w:val="sr-Cyrl-CS"/>
        </w:rPr>
      </w:pPr>
      <w:r w:rsidRPr="0075116B">
        <w:rPr>
          <w:rFonts w:ascii="Arial" w:hAnsi="Arial" w:cs="Arial"/>
          <w:sz w:val="24"/>
          <w:szCs w:val="24"/>
        </w:rPr>
        <w:t>20</w:t>
      </w:r>
      <w:r w:rsidR="00AA0FE6">
        <w:rPr>
          <w:rFonts w:ascii="Arial" w:hAnsi="Arial" w:cs="Arial"/>
          <w:sz w:val="24"/>
          <w:szCs w:val="24"/>
        </w:rPr>
        <w:t>22</w:t>
      </w:r>
      <w:r w:rsidRPr="0075116B">
        <w:rPr>
          <w:rFonts w:ascii="Arial" w:hAnsi="Arial" w:cs="Arial"/>
          <w:sz w:val="24"/>
          <w:szCs w:val="24"/>
        </w:rPr>
        <w:t>. година (децембар) –</w:t>
      </w:r>
      <w:r w:rsidR="00B341C7">
        <w:rPr>
          <w:rFonts w:ascii="Arial" w:hAnsi="Arial" w:cs="Arial"/>
          <w:sz w:val="24"/>
          <w:szCs w:val="24"/>
        </w:rPr>
        <w:t>3610 лица (од тога 2074</w:t>
      </w:r>
      <w:r w:rsidRPr="0075116B">
        <w:rPr>
          <w:rFonts w:ascii="Arial" w:hAnsi="Arial" w:cs="Arial"/>
          <w:sz w:val="24"/>
          <w:szCs w:val="24"/>
        </w:rPr>
        <w:t xml:space="preserve"> жена)</w:t>
      </w:r>
    </w:p>
    <w:p w:rsidR="006E1980" w:rsidRPr="0075116B" w:rsidRDefault="006E1980" w:rsidP="00062826">
      <w:pPr>
        <w:pStyle w:val="ListParagraph"/>
        <w:numPr>
          <w:ilvl w:val="0"/>
          <w:numId w:val="3"/>
        </w:numPr>
        <w:spacing w:after="0" w:line="240" w:lineRule="auto"/>
        <w:jc w:val="both"/>
        <w:rPr>
          <w:rFonts w:ascii="Arial" w:hAnsi="Arial" w:cs="Arial"/>
          <w:sz w:val="24"/>
          <w:szCs w:val="24"/>
          <w:lang w:val="sr-Cyrl-CS"/>
        </w:rPr>
      </w:pPr>
      <w:r>
        <w:rPr>
          <w:rFonts w:ascii="Arial" w:hAnsi="Arial" w:cs="Arial"/>
          <w:sz w:val="24"/>
          <w:szCs w:val="24"/>
        </w:rPr>
        <w:t>202</w:t>
      </w:r>
      <w:r w:rsidR="00AA0FE6">
        <w:rPr>
          <w:rFonts w:ascii="Arial" w:hAnsi="Arial" w:cs="Arial"/>
          <w:sz w:val="24"/>
          <w:szCs w:val="24"/>
        </w:rPr>
        <w:t>3</w:t>
      </w:r>
      <w:r>
        <w:rPr>
          <w:rFonts w:ascii="Arial" w:hAnsi="Arial" w:cs="Arial"/>
          <w:sz w:val="24"/>
          <w:szCs w:val="24"/>
        </w:rPr>
        <w:t xml:space="preserve">.година (децембар) – </w:t>
      </w:r>
      <w:r w:rsidR="00B341C7">
        <w:rPr>
          <w:rFonts w:ascii="Arial" w:hAnsi="Arial" w:cs="Arial"/>
          <w:sz w:val="24"/>
          <w:szCs w:val="24"/>
        </w:rPr>
        <w:t>3326</w:t>
      </w:r>
      <w:r>
        <w:rPr>
          <w:rFonts w:ascii="Arial" w:hAnsi="Arial" w:cs="Arial"/>
          <w:sz w:val="24"/>
          <w:szCs w:val="24"/>
        </w:rPr>
        <w:t xml:space="preserve"> лица (од </w:t>
      </w:r>
      <w:r w:rsidR="00B341C7">
        <w:rPr>
          <w:rFonts w:ascii="Arial" w:hAnsi="Arial" w:cs="Arial"/>
          <w:sz w:val="24"/>
          <w:szCs w:val="24"/>
        </w:rPr>
        <w:t>т</w:t>
      </w:r>
      <w:r>
        <w:rPr>
          <w:rFonts w:ascii="Arial" w:hAnsi="Arial" w:cs="Arial"/>
          <w:sz w:val="24"/>
          <w:szCs w:val="24"/>
        </w:rPr>
        <w:t xml:space="preserve">ога </w:t>
      </w:r>
      <w:r w:rsidR="00B341C7">
        <w:rPr>
          <w:rFonts w:ascii="Arial" w:hAnsi="Arial" w:cs="Arial"/>
          <w:sz w:val="24"/>
          <w:szCs w:val="24"/>
        </w:rPr>
        <w:t>1865</w:t>
      </w:r>
      <w:r>
        <w:rPr>
          <w:rFonts w:ascii="Arial" w:hAnsi="Arial" w:cs="Arial"/>
          <w:sz w:val="24"/>
          <w:szCs w:val="24"/>
        </w:rPr>
        <w:t xml:space="preserve"> жена)</w:t>
      </w:r>
    </w:p>
    <w:p w:rsidR="004347E4" w:rsidRDefault="004347E4" w:rsidP="00062826">
      <w:pPr>
        <w:spacing w:after="0"/>
        <w:jc w:val="both"/>
        <w:rPr>
          <w:rFonts w:ascii="Arial" w:hAnsi="Arial" w:cs="Arial"/>
          <w:sz w:val="24"/>
          <w:szCs w:val="24"/>
          <w:lang w:val="sr-Cyrl-CS"/>
        </w:rPr>
      </w:pPr>
    </w:p>
    <w:p w:rsidR="004347E4" w:rsidRDefault="004347E4" w:rsidP="00062826">
      <w:pPr>
        <w:spacing w:after="0"/>
        <w:ind w:firstLine="709"/>
        <w:jc w:val="both"/>
        <w:rPr>
          <w:rFonts w:ascii="Arial" w:hAnsi="Arial" w:cs="Arial"/>
          <w:sz w:val="24"/>
          <w:szCs w:val="24"/>
          <w:lang w:val="sr-Cyrl-CS"/>
        </w:rPr>
      </w:pPr>
      <w:r w:rsidRPr="007100C9">
        <w:rPr>
          <w:rFonts w:ascii="Arial" w:hAnsi="Arial" w:cs="Arial"/>
          <w:b/>
          <w:bCs/>
          <w:sz w:val="24"/>
          <w:szCs w:val="24"/>
          <w:lang w:val="sr-Cyrl-CS"/>
        </w:rPr>
        <w:tab/>
        <w:t>Преглед незапослених лица по степену стручне спреме и полу</w:t>
      </w:r>
      <w:r w:rsidR="00D77E26">
        <w:rPr>
          <w:rFonts w:ascii="Arial" w:hAnsi="Arial" w:cs="Arial"/>
          <w:b/>
          <w:bCs/>
          <w:sz w:val="24"/>
          <w:szCs w:val="24"/>
          <w:lang w:val="sr-Cyrl-CS"/>
        </w:rPr>
        <w:t xml:space="preserve"> на дан 31.12.202</w:t>
      </w:r>
      <w:r w:rsidR="00AA0FE6">
        <w:rPr>
          <w:rFonts w:ascii="Arial" w:hAnsi="Arial" w:cs="Arial"/>
          <w:b/>
          <w:bCs/>
          <w:sz w:val="24"/>
          <w:szCs w:val="24"/>
          <w:lang w:val="sr-Cyrl-CS"/>
        </w:rPr>
        <w:t>3</w:t>
      </w:r>
      <w:r w:rsidR="00D77E26">
        <w:rPr>
          <w:rFonts w:ascii="Arial" w:hAnsi="Arial" w:cs="Arial"/>
          <w:b/>
          <w:bCs/>
          <w:sz w:val="24"/>
          <w:szCs w:val="24"/>
          <w:lang w:val="sr-Cyrl-CS"/>
        </w:rPr>
        <w:t>.године</w:t>
      </w:r>
      <w:r>
        <w:rPr>
          <w:rFonts w:ascii="Arial" w:hAnsi="Arial" w:cs="Arial"/>
          <w:sz w:val="24"/>
          <w:szCs w:val="24"/>
          <w:lang w:val="sr-Cyrl-CS"/>
        </w:rPr>
        <w:t>:</w:t>
      </w:r>
    </w:p>
    <w:p w:rsidR="004347E4" w:rsidRDefault="004347E4" w:rsidP="00062826">
      <w:pPr>
        <w:spacing w:after="0"/>
        <w:ind w:firstLine="709"/>
        <w:jc w:val="both"/>
        <w:rPr>
          <w:rFonts w:ascii="Arial" w:hAnsi="Arial" w:cs="Arial"/>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3096"/>
        <w:gridCol w:w="3096"/>
      </w:tblGrid>
      <w:tr w:rsidR="004347E4">
        <w:tc>
          <w:tcPr>
            <w:tcW w:w="3096" w:type="dxa"/>
          </w:tcPr>
          <w:p w:rsidR="004347E4" w:rsidRPr="007100C9" w:rsidRDefault="004347E4" w:rsidP="007100C9">
            <w:pPr>
              <w:spacing w:after="0"/>
              <w:ind w:firstLine="709"/>
              <w:rPr>
                <w:rFonts w:ascii="Arial" w:hAnsi="Arial" w:cs="Arial"/>
                <w:sz w:val="24"/>
                <w:szCs w:val="24"/>
                <w:lang w:val="sr-Cyrl-CS"/>
              </w:rPr>
            </w:pPr>
            <w:r w:rsidRPr="007100C9">
              <w:rPr>
                <w:rFonts w:ascii="Arial" w:hAnsi="Arial" w:cs="Arial"/>
                <w:sz w:val="24"/>
                <w:szCs w:val="24"/>
                <w:lang w:val="sr-Cyrl-CS"/>
              </w:rPr>
              <w:t>СТЕПЕН СТРУЧНЕ СПРЕМЕ</w:t>
            </w:r>
          </w:p>
        </w:tc>
        <w:tc>
          <w:tcPr>
            <w:tcW w:w="3096" w:type="dxa"/>
          </w:tcPr>
          <w:p w:rsidR="004347E4" w:rsidRPr="007100C9" w:rsidRDefault="004347E4">
            <w:pPr>
              <w:spacing w:after="0"/>
              <w:ind w:firstLine="709"/>
              <w:jc w:val="center"/>
              <w:rPr>
                <w:rFonts w:ascii="Arial" w:hAnsi="Arial" w:cs="Arial"/>
                <w:sz w:val="24"/>
                <w:szCs w:val="24"/>
                <w:lang w:val="sr-Cyrl-CS"/>
              </w:rPr>
            </w:pPr>
            <w:r w:rsidRPr="007100C9">
              <w:rPr>
                <w:rFonts w:ascii="Arial" w:hAnsi="Arial" w:cs="Arial"/>
                <w:sz w:val="24"/>
                <w:szCs w:val="24"/>
                <w:lang w:val="sr-Cyrl-CS"/>
              </w:rPr>
              <w:t>УКУПНО</w:t>
            </w:r>
          </w:p>
        </w:tc>
        <w:tc>
          <w:tcPr>
            <w:tcW w:w="3096" w:type="dxa"/>
          </w:tcPr>
          <w:p w:rsidR="004347E4" w:rsidRPr="007100C9" w:rsidRDefault="004347E4">
            <w:pPr>
              <w:spacing w:after="0"/>
              <w:ind w:firstLine="709"/>
              <w:jc w:val="center"/>
              <w:rPr>
                <w:rFonts w:ascii="Arial" w:hAnsi="Arial" w:cs="Arial"/>
                <w:sz w:val="24"/>
                <w:szCs w:val="24"/>
                <w:lang w:val="sr-Cyrl-CS"/>
              </w:rPr>
            </w:pPr>
            <w:r w:rsidRPr="007100C9">
              <w:rPr>
                <w:rFonts w:ascii="Arial" w:hAnsi="Arial" w:cs="Arial"/>
                <w:sz w:val="24"/>
                <w:szCs w:val="24"/>
                <w:lang w:val="sr-Cyrl-CS"/>
              </w:rPr>
              <w:t>ЖЕНЕ</w:t>
            </w:r>
          </w:p>
        </w:tc>
      </w:tr>
      <w:tr w:rsidR="0075116B">
        <w:tc>
          <w:tcPr>
            <w:tcW w:w="3096" w:type="dxa"/>
          </w:tcPr>
          <w:p w:rsidR="0075116B" w:rsidRPr="007100C9" w:rsidRDefault="0075116B">
            <w:pPr>
              <w:spacing w:after="0"/>
              <w:ind w:firstLine="709"/>
              <w:jc w:val="center"/>
              <w:rPr>
                <w:rFonts w:ascii="Arial" w:hAnsi="Arial" w:cs="Arial"/>
                <w:sz w:val="24"/>
                <w:szCs w:val="24"/>
              </w:rPr>
            </w:pPr>
            <w:r w:rsidRPr="007100C9">
              <w:rPr>
                <w:rFonts w:ascii="Arial" w:hAnsi="Arial" w:cs="Arial"/>
                <w:sz w:val="24"/>
                <w:szCs w:val="24"/>
              </w:rPr>
              <w:t>I</w:t>
            </w:r>
          </w:p>
        </w:tc>
        <w:tc>
          <w:tcPr>
            <w:tcW w:w="3096" w:type="dxa"/>
          </w:tcPr>
          <w:p w:rsidR="0075116B" w:rsidRPr="00F8610C" w:rsidRDefault="00F8610C" w:rsidP="00514856">
            <w:pPr>
              <w:jc w:val="center"/>
              <w:rPr>
                <w:rFonts w:ascii="Arial" w:hAnsi="Arial" w:cs="Arial"/>
              </w:rPr>
            </w:pPr>
            <w:r>
              <w:rPr>
                <w:rFonts w:ascii="Arial" w:hAnsi="Arial" w:cs="Arial"/>
              </w:rPr>
              <w:t>503</w:t>
            </w:r>
          </w:p>
        </w:tc>
        <w:tc>
          <w:tcPr>
            <w:tcW w:w="3096" w:type="dxa"/>
          </w:tcPr>
          <w:p w:rsidR="0075116B" w:rsidRPr="00F8610C" w:rsidRDefault="00F8610C" w:rsidP="00514856">
            <w:pPr>
              <w:jc w:val="center"/>
              <w:rPr>
                <w:rFonts w:ascii="Arial" w:hAnsi="Arial" w:cs="Arial"/>
              </w:rPr>
            </w:pPr>
            <w:r>
              <w:rPr>
                <w:rFonts w:ascii="Arial" w:hAnsi="Arial" w:cs="Arial"/>
              </w:rPr>
              <w:t>560</w:t>
            </w:r>
          </w:p>
        </w:tc>
      </w:tr>
      <w:tr w:rsidR="0075116B">
        <w:tc>
          <w:tcPr>
            <w:tcW w:w="3096" w:type="dxa"/>
          </w:tcPr>
          <w:p w:rsidR="0075116B" w:rsidRPr="007100C9" w:rsidRDefault="0075116B">
            <w:pPr>
              <w:spacing w:after="0"/>
              <w:ind w:firstLine="709"/>
              <w:jc w:val="center"/>
              <w:rPr>
                <w:rFonts w:ascii="Arial" w:hAnsi="Arial" w:cs="Arial"/>
                <w:sz w:val="24"/>
                <w:szCs w:val="24"/>
              </w:rPr>
            </w:pPr>
            <w:r w:rsidRPr="007100C9">
              <w:rPr>
                <w:rFonts w:ascii="Arial" w:hAnsi="Arial" w:cs="Arial"/>
                <w:sz w:val="24"/>
                <w:szCs w:val="24"/>
              </w:rPr>
              <w:t>II</w:t>
            </w:r>
          </w:p>
        </w:tc>
        <w:tc>
          <w:tcPr>
            <w:tcW w:w="3096" w:type="dxa"/>
          </w:tcPr>
          <w:p w:rsidR="0075116B" w:rsidRPr="00F8610C" w:rsidRDefault="00F8610C" w:rsidP="00514856">
            <w:pPr>
              <w:jc w:val="center"/>
              <w:rPr>
                <w:rFonts w:ascii="Arial" w:hAnsi="Arial" w:cs="Arial"/>
              </w:rPr>
            </w:pPr>
            <w:r>
              <w:rPr>
                <w:rFonts w:ascii="Arial" w:hAnsi="Arial" w:cs="Arial"/>
              </w:rPr>
              <w:t>74</w:t>
            </w:r>
          </w:p>
        </w:tc>
        <w:tc>
          <w:tcPr>
            <w:tcW w:w="3096" w:type="dxa"/>
          </w:tcPr>
          <w:p w:rsidR="0075116B" w:rsidRPr="00F8610C" w:rsidRDefault="00F8610C" w:rsidP="00514856">
            <w:pPr>
              <w:jc w:val="center"/>
              <w:rPr>
                <w:rFonts w:ascii="Arial" w:hAnsi="Arial" w:cs="Arial"/>
              </w:rPr>
            </w:pPr>
            <w:r>
              <w:rPr>
                <w:rFonts w:ascii="Arial" w:hAnsi="Arial" w:cs="Arial"/>
              </w:rPr>
              <w:t>86</w:t>
            </w:r>
          </w:p>
        </w:tc>
      </w:tr>
      <w:tr w:rsidR="0075116B">
        <w:tc>
          <w:tcPr>
            <w:tcW w:w="3096" w:type="dxa"/>
          </w:tcPr>
          <w:p w:rsidR="0075116B" w:rsidRPr="007100C9" w:rsidRDefault="0075116B">
            <w:pPr>
              <w:spacing w:after="0"/>
              <w:ind w:firstLine="709"/>
              <w:jc w:val="center"/>
              <w:rPr>
                <w:rFonts w:ascii="Arial" w:hAnsi="Arial" w:cs="Arial"/>
                <w:sz w:val="24"/>
                <w:szCs w:val="24"/>
              </w:rPr>
            </w:pPr>
            <w:r w:rsidRPr="007100C9">
              <w:rPr>
                <w:rFonts w:ascii="Arial" w:hAnsi="Arial" w:cs="Arial"/>
                <w:sz w:val="24"/>
                <w:szCs w:val="24"/>
              </w:rPr>
              <w:t>III</w:t>
            </w:r>
          </w:p>
        </w:tc>
        <w:tc>
          <w:tcPr>
            <w:tcW w:w="3096" w:type="dxa"/>
          </w:tcPr>
          <w:p w:rsidR="0075116B" w:rsidRPr="00F8610C" w:rsidRDefault="00F8610C" w:rsidP="00514856">
            <w:pPr>
              <w:jc w:val="center"/>
              <w:rPr>
                <w:rFonts w:ascii="Arial" w:hAnsi="Arial" w:cs="Arial"/>
              </w:rPr>
            </w:pPr>
            <w:r>
              <w:rPr>
                <w:rFonts w:ascii="Arial" w:hAnsi="Arial" w:cs="Arial"/>
              </w:rPr>
              <w:t>358</w:t>
            </w:r>
          </w:p>
        </w:tc>
        <w:tc>
          <w:tcPr>
            <w:tcW w:w="3096" w:type="dxa"/>
          </w:tcPr>
          <w:p w:rsidR="0075116B" w:rsidRPr="00F8610C" w:rsidRDefault="00F8610C" w:rsidP="00514856">
            <w:pPr>
              <w:jc w:val="center"/>
              <w:rPr>
                <w:rFonts w:ascii="Arial" w:hAnsi="Arial" w:cs="Arial"/>
              </w:rPr>
            </w:pPr>
            <w:r>
              <w:rPr>
                <w:rFonts w:ascii="Arial" w:hAnsi="Arial" w:cs="Arial"/>
              </w:rPr>
              <w:t>382</w:t>
            </w:r>
          </w:p>
        </w:tc>
      </w:tr>
      <w:tr w:rsidR="0075116B">
        <w:tc>
          <w:tcPr>
            <w:tcW w:w="3096" w:type="dxa"/>
          </w:tcPr>
          <w:p w:rsidR="0075116B" w:rsidRPr="007100C9" w:rsidRDefault="0075116B">
            <w:pPr>
              <w:spacing w:after="0"/>
              <w:ind w:firstLine="709"/>
              <w:jc w:val="center"/>
              <w:rPr>
                <w:rFonts w:ascii="Arial" w:hAnsi="Arial" w:cs="Arial"/>
                <w:sz w:val="24"/>
                <w:szCs w:val="24"/>
              </w:rPr>
            </w:pPr>
            <w:r w:rsidRPr="007100C9">
              <w:rPr>
                <w:rFonts w:ascii="Arial" w:hAnsi="Arial" w:cs="Arial"/>
                <w:sz w:val="24"/>
                <w:szCs w:val="24"/>
              </w:rPr>
              <w:t>IV</w:t>
            </w:r>
          </w:p>
        </w:tc>
        <w:tc>
          <w:tcPr>
            <w:tcW w:w="3096" w:type="dxa"/>
          </w:tcPr>
          <w:p w:rsidR="0075116B" w:rsidRPr="00F8610C" w:rsidRDefault="00F8610C" w:rsidP="00514856">
            <w:pPr>
              <w:jc w:val="center"/>
              <w:rPr>
                <w:rFonts w:ascii="Arial" w:hAnsi="Arial" w:cs="Arial"/>
              </w:rPr>
            </w:pPr>
            <w:r>
              <w:rPr>
                <w:rFonts w:ascii="Arial" w:hAnsi="Arial" w:cs="Arial"/>
              </w:rPr>
              <w:t>408</w:t>
            </w:r>
          </w:p>
        </w:tc>
        <w:tc>
          <w:tcPr>
            <w:tcW w:w="3096" w:type="dxa"/>
          </w:tcPr>
          <w:p w:rsidR="0075116B" w:rsidRPr="00F8610C" w:rsidRDefault="00F8610C" w:rsidP="00514856">
            <w:pPr>
              <w:jc w:val="center"/>
              <w:rPr>
                <w:rFonts w:ascii="Arial" w:hAnsi="Arial" w:cs="Arial"/>
              </w:rPr>
            </w:pPr>
            <w:r>
              <w:rPr>
                <w:rFonts w:ascii="Arial" w:hAnsi="Arial" w:cs="Arial"/>
              </w:rPr>
              <w:t>590</w:t>
            </w:r>
          </w:p>
        </w:tc>
      </w:tr>
      <w:tr w:rsidR="0075116B">
        <w:tc>
          <w:tcPr>
            <w:tcW w:w="3096" w:type="dxa"/>
          </w:tcPr>
          <w:p w:rsidR="0075116B" w:rsidRPr="007100C9" w:rsidRDefault="0075116B">
            <w:pPr>
              <w:spacing w:after="0"/>
              <w:ind w:firstLine="709"/>
              <w:jc w:val="center"/>
              <w:rPr>
                <w:rFonts w:ascii="Arial" w:hAnsi="Arial" w:cs="Arial"/>
                <w:sz w:val="24"/>
                <w:szCs w:val="24"/>
              </w:rPr>
            </w:pPr>
            <w:r w:rsidRPr="007100C9">
              <w:rPr>
                <w:rFonts w:ascii="Arial" w:hAnsi="Arial" w:cs="Arial"/>
                <w:sz w:val="24"/>
                <w:szCs w:val="24"/>
              </w:rPr>
              <w:t>V</w:t>
            </w:r>
          </w:p>
        </w:tc>
        <w:tc>
          <w:tcPr>
            <w:tcW w:w="3096" w:type="dxa"/>
          </w:tcPr>
          <w:p w:rsidR="0075116B" w:rsidRPr="00F8610C" w:rsidRDefault="00F8610C" w:rsidP="00514856">
            <w:pPr>
              <w:jc w:val="center"/>
              <w:rPr>
                <w:rFonts w:ascii="Arial" w:hAnsi="Arial" w:cs="Arial"/>
              </w:rPr>
            </w:pPr>
            <w:r>
              <w:rPr>
                <w:rFonts w:ascii="Arial" w:hAnsi="Arial" w:cs="Arial"/>
              </w:rPr>
              <w:t>10</w:t>
            </w:r>
          </w:p>
        </w:tc>
        <w:tc>
          <w:tcPr>
            <w:tcW w:w="3096" w:type="dxa"/>
          </w:tcPr>
          <w:p w:rsidR="0075116B" w:rsidRPr="00F8610C" w:rsidRDefault="00F8610C" w:rsidP="00514856">
            <w:pPr>
              <w:jc w:val="center"/>
              <w:rPr>
                <w:rFonts w:ascii="Arial" w:hAnsi="Arial" w:cs="Arial"/>
              </w:rPr>
            </w:pPr>
            <w:r>
              <w:rPr>
                <w:rFonts w:ascii="Arial" w:hAnsi="Arial" w:cs="Arial"/>
              </w:rPr>
              <w:t>4</w:t>
            </w:r>
          </w:p>
        </w:tc>
      </w:tr>
      <w:tr w:rsidR="0075116B">
        <w:tc>
          <w:tcPr>
            <w:tcW w:w="3096" w:type="dxa"/>
          </w:tcPr>
          <w:p w:rsidR="0075116B" w:rsidRPr="007100C9" w:rsidRDefault="0075116B">
            <w:pPr>
              <w:spacing w:after="0"/>
              <w:ind w:firstLine="709"/>
              <w:jc w:val="center"/>
              <w:rPr>
                <w:rFonts w:ascii="Arial" w:hAnsi="Arial" w:cs="Arial"/>
                <w:sz w:val="24"/>
                <w:szCs w:val="24"/>
              </w:rPr>
            </w:pPr>
            <w:r w:rsidRPr="007100C9">
              <w:rPr>
                <w:rFonts w:ascii="Arial" w:hAnsi="Arial" w:cs="Arial"/>
                <w:sz w:val="24"/>
                <w:szCs w:val="24"/>
              </w:rPr>
              <w:t>VI-1</w:t>
            </w:r>
          </w:p>
        </w:tc>
        <w:tc>
          <w:tcPr>
            <w:tcW w:w="3096" w:type="dxa"/>
          </w:tcPr>
          <w:p w:rsidR="0075116B" w:rsidRPr="00F8610C" w:rsidRDefault="00F8610C" w:rsidP="00514856">
            <w:pPr>
              <w:jc w:val="center"/>
              <w:rPr>
                <w:rFonts w:ascii="Arial" w:hAnsi="Arial" w:cs="Arial"/>
              </w:rPr>
            </w:pPr>
            <w:r>
              <w:rPr>
                <w:rFonts w:ascii="Arial" w:hAnsi="Arial" w:cs="Arial"/>
              </w:rPr>
              <w:t>19</w:t>
            </w:r>
          </w:p>
        </w:tc>
        <w:tc>
          <w:tcPr>
            <w:tcW w:w="3096" w:type="dxa"/>
          </w:tcPr>
          <w:p w:rsidR="0075116B" w:rsidRPr="00F8610C" w:rsidRDefault="00F8610C" w:rsidP="00514856">
            <w:pPr>
              <w:jc w:val="center"/>
              <w:rPr>
                <w:rFonts w:ascii="Arial" w:hAnsi="Arial" w:cs="Arial"/>
              </w:rPr>
            </w:pPr>
            <w:r>
              <w:rPr>
                <w:rFonts w:ascii="Arial" w:hAnsi="Arial" w:cs="Arial"/>
              </w:rPr>
              <w:t>64</w:t>
            </w:r>
          </w:p>
        </w:tc>
      </w:tr>
      <w:tr w:rsidR="0075116B">
        <w:tc>
          <w:tcPr>
            <w:tcW w:w="3096" w:type="dxa"/>
          </w:tcPr>
          <w:p w:rsidR="0075116B" w:rsidRPr="007100C9" w:rsidRDefault="0075116B">
            <w:pPr>
              <w:spacing w:after="0"/>
              <w:ind w:firstLine="709"/>
              <w:jc w:val="center"/>
              <w:rPr>
                <w:rFonts w:ascii="Arial" w:hAnsi="Arial" w:cs="Arial"/>
                <w:sz w:val="24"/>
                <w:szCs w:val="24"/>
              </w:rPr>
            </w:pPr>
            <w:r w:rsidRPr="007100C9">
              <w:rPr>
                <w:rFonts w:ascii="Arial" w:hAnsi="Arial" w:cs="Arial"/>
                <w:sz w:val="24"/>
                <w:szCs w:val="24"/>
              </w:rPr>
              <w:t>VI-2</w:t>
            </w:r>
          </w:p>
        </w:tc>
        <w:tc>
          <w:tcPr>
            <w:tcW w:w="3096" w:type="dxa"/>
          </w:tcPr>
          <w:p w:rsidR="0075116B" w:rsidRPr="00F8610C" w:rsidRDefault="00F8610C" w:rsidP="00514856">
            <w:pPr>
              <w:jc w:val="center"/>
              <w:rPr>
                <w:rFonts w:ascii="Arial" w:hAnsi="Arial" w:cs="Arial"/>
              </w:rPr>
            </w:pPr>
            <w:r>
              <w:rPr>
                <w:rFonts w:ascii="Arial" w:hAnsi="Arial" w:cs="Arial"/>
              </w:rPr>
              <w:t>27</w:t>
            </w:r>
          </w:p>
        </w:tc>
        <w:tc>
          <w:tcPr>
            <w:tcW w:w="3096" w:type="dxa"/>
          </w:tcPr>
          <w:p w:rsidR="0075116B" w:rsidRPr="00F8610C" w:rsidRDefault="00F8610C" w:rsidP="00514856">
            <w:pPr>
              <w:jc w:val="center"/>
              <w:rPr>
                <w:rFonts w:ascii="Arial" w:hAnsi="Arial" w:cs="Arial"/>
              </w:rPr>
            </w:pPr>
            <w:r>
              <w:rPr>
                <w:rFonts w:ascii="Arial" w:hAnsi="Arial" w:cs="Arial"/>
              </w:rPr>
              <w:t>40</w:t>
            </w:r>
          </w:p>
        </w:tc>
      </w:tr>
      <w:tr w:rsidR="0075116B">
        <w:tc>
          <w:tcPr>
            <w:tcW w:w="3096" w:type="dxa"/>
          </w:tcPr>
          <w:p w:rsidR="0075116B" w:rsidRPr="007100C9" w:rsidRDefault="0075116B">
            <w:pPr>
              <w:spacing w:after="0"/>
              <w:ind w:firstLine="709"/>
              <w:jc w:val="center"/>
              <w:rPr>
                <w:rFonts w:ascii="Arial" w:hAnsi="Arial" w:cs="Arial"/>
                <w:sz w:val="24"/>
                <w:szCs w:val="24"/>
              </w:rPr>
            </w:pPr>
            <w:r w:rsidRPr="007100C9">
              <w:rPr>
                <w:rFonts w:ascii="Arial" w:hAnsi="Arial" w:cs="Arial"/>
                <w:sz w:val="24"/>
                <w:szCs w:val="24"/>
              </w:rPr>
              <w:t>VII-1</w:t>
            </w:r>
          </w:p>
        </w:tc>
        <w:tc>
          <w:tcPr>
            <w:tcW w:w="3096" w:type="dxa"/>
          </w:tcPr>
          <w:p w:rsidR="0075116B" w:rsidRPr="00F8610C" w:rsidRDefault="00F8610C" w:rsidP="00514856">
            <w:pPr>
              <w:jc w:val="center"/>
              <w:rPr>
                <w:rFonts w:ascii="Arial" w:hAnsi="Arial" w:cs="Arial"/>
              </w:rPr>
            </w:pPr>
            <w:r>
              <w:rPr>
                <w:rFonts w:ascii="Arial" w:hAnsi="Arial" w:cs="Arial"/>
              </w:rPr>
              <w:t>61</w:t>
            </w:r>
          </w:p>
        </w:tc>
        <w:tc>
          <w:tcPr>
            <w:tcW w:w="3096" w:type="dxa"/>
          </w:tcPr>
          <w:p w:rsidR="0075116B" w:rsidRPr="00F8610C" w:rsidRDefault="00F8610C" w:rsidP="00514856">
            <w:pPr>
              <w:jc w:val="center"/>
              <w:rPr>
                <w:rFonts w:ascii="Arial" w:hAnsi="Arial" w:cs="Arial"/>
              </w:rPr>
            </w:pPr>
            <w:r>
              <w:rPr>
                <w:rFonts w:ascii="Arial" w:hAnsi="Arial" w:cs="Arial"/>
              </w:rPr>
              <w:t>139</w:t>
            </w:r>
          </w:p>
        </w:tc>
      </w:tr>
      <w:tr w:rsidR="0075116B">
        <w:tc>
          <w:tcPr>
            <w:tcW w:w="3096" w:type="dxa"/>
          </w:tcPr>
          <w:p w:rsidR="0075116B" w:rsidRPr="007100C9" w:rsidRDefault="0075116B">
            <w:pPr>
              <w:spacing w:after="0"/>
              <w:ind w:firstLine="709"/>
              <w:jc w:val="center"/>
              <w:rPr>
                <w:rFonts w:ascii="Arial" w:hAnsi="Arial" w:cs="Arial"/>
                <w:sz w:val="24"/>
                <w:szCs w:val="24"/>
              </w:rPr>
            </w:pPr>
            <w:r w:rsidRPr="007100C9">
              <w:rPr>
                <w:rFonts w:ascii="Arial" w:hAnsi="Arial" w:cs="Arial"/>
                <w:sz w:val="24"/>
                <w:szCs w:val="24"/>
              </w:rPr>
              <w:t>VII-2</w:t>
            </w:r>
          </w:p>
        </w:tc>
        <w:tc>
          <w:tcPr>
            <w:tcW w:w="3096" w:type="dxa"/>
          </w:tcPr>
          <w:p w:rsidR="0075116B" w:rsidRPr="00F8610C" w:rsidRDefault="00F8610C" w:rsidP="00514856">
            <w:pPr>
              <w:jc w:val="center"/>
              <w:rPr>
                <w:rFonts w:ascii="Arial" w:hAnsi="Arial" w:cs="Arial"/>
              </w:rPr>
            </w:pPr>
            <w:r>
              <w:rPr>
                <w:rFonts w:ascii="Arial" w:hAnsi="Arial" w:cs="Arial"/>
              </w:rPr>
              <w:t>1</w:t>
            </w:r>
          </w:p>
        </w:tc>
        <w:tc>
          <w:tcPr>
            <w:tcW w:w="3096" w:type="dxa"/>
          </w:tcPr>
          <w:p w:rsidR="0075116B" w:rsidRPr="00F8610C" w:rsidRDefault="00F8610C" w:rsidP="00514856">
            <w:pPr>
              <w:jc w:val="center"/>
              <w:rPr>
                <w:rFonts w:ascii="Arial" w:hAnsi="Arial" w:cs="Arial"/>
              </w:rPr>
            </w:pPr>
            <w:r>
              <w:rPr>
                <w:rFonts w:ascii="Arial" w:hAnsi="Arial" w:cs="Arial"/>
              </w:rPr>
              <w:t>0</w:t>
            </w:r>
          </w:p>
        </w:tc>
      </w:tr>
      <w:tr w:rsidR="0075116B">
        <w:tc>
          <w:tcPr>
            <w:tcW w:w="3096" w:type="dxa"/>
          </w:tcPr>
          <w:p w:rsidR="0075116B" w:rsidRPr="007100C9" w:rsidRDefault="0075116B">
            <w:pPr>
              <w:spacing w:after="0"/>
              <w:ind w:firstLine="709"/>
              <w:jc w:val="center"/>
              <w:rPr>
                <w:rFonts w:ascii="Arial" w:hAnsi="Arial" w:cs="Arial"/>
                <w:sz w:val="24"/>
                <w:szCs w:val="24"/>
              </w:rPr>
            </w:pPr>
            <w:r w:rsidRPr="007100C9">
              <w:rPr>
                <w:rFonts w:ascii="Arial" w:hAnsi="Arial" w:cs="Arial"/>
                <w:sz w:val="24"/>
                <w:szCs w:val="24"/>
              </w:rPr>
              <w:t>VIII</w:t>
            </w:r>
          </w:p>
        </w:tc>
        <w:tc>
          <w:tcPr>
            <w:tcW w:w="3096" w:type="dxa"/>
          </w:tcPr>
          <w:p w:rsidR="0075116B" w:rsidRPr="007100C9" w:rsidRDefault="00F8610C" w:rsidP="00F8610C">
            <w:pPr>
              <w:spacing w:after="0"/>
              <w:ind w:firstLine="709"/>
              <w:rPr>
                <w:rFonts w:ascii="Arial" w:hAnsi="Arial" w:cs="Arial"/>
                <w:sz w:val="24"/>
                <w:szCs w:val="24"/>
                <w:lang w:val="sr-Cyrl-CS"/>
              </w:rPr>
            </w:pPr>
            <w:r>
              <w:rPr>
                <w:rFonts w:ascii="Arial" w:hAnsi="Arial" w:cs="Arial"/>
                <w:sz w:val="24"/>
                <w:szCs w:val="24"/>
                <w:lang w:val="sr-Cyrl-CS"/>
              </w:rPr>
              <w:t xml:space="preserve">          0</w:t>
            </w:r>
          </w:p>
        </w:tc>
        <w:tc>
          <w:tcPr>
            <w:tcW w:w="3096" w:type="dxa"/>
          </w:tcPr>
          <w:p w:rsidR="0075116B" w:rsidRPr="007100C9" w:rsidRDefault="00F8610C" w:rsidP="00F8610C">
            <w:pPr>
              <w:spacing w:after="0"/>
              <w:ind w:firstLine="709"/>
              <w:rPr>
                <w:rFonts w:ascii="Arial" w:hAnsi="Arial" w:cs="Arial"/>
                <w:sz w:val="24"/>
                <w:szCs w:val="24"/>
                <w:lang w:val="sr-Cyrl-CS"/>
              </w:rPr>
            </w:pPr>
            <w:r>
              <w:rPr>
                <w:rFonts w:ascii="Arial" w:hAnsi="Arial" w:cs="Arial"/>
                <w:sz w:val="24"/>
                <w:szCs w:val="24"/>
                <w:lang w:val="sr-Cyrl-CS"/>
              </w:rPr>
              <w:t xml:space="preserve">           0</w:t>
            </w:r>
          </w:p>
        </w:tc>
      </w:tr>
    </w:tbl>
    <w:p w:rsidR="004347E4" w:rsidRDefault="004347E4" w:rsidP="00F43BD4">
      <w:pPr>
        <w:spacing w:after="0"/>
        <w:jc w:val="both"/>
        <w:rPr>
          <w:rFonts w:cs="Times New Roman"/>
          <w:sz w:val="28"/>
          <w:szCs w:val="28"/>
          <w:lang w:val="sr-Cyrl-CS"/>
        </w:rPr>
      </w:pPr>
    </w:p>
    <w:p w:rsidR="00733235" w:rsidRDefault="00733235" w:rsidP="00F43BD4">
      <w:pPr>
        <w:spacing w:after="0"/>
        <w:jc w:val="both"/>
        <w:rPr>
          <w:rFonts w:cs="Times New Roman"/>
          <w:sz w:val="28"/>
          <w:szCs w:val="28"/>
          <w:lang w:val="sr-Cyrl-CS"/>
        </w:rPr>
      </w:pPr>
    </w:p>
    <w:p w:rsidR="00056636" w:rsidRDefault="00056636" w:rsidP="00F43BD4">
      <w:pPr>
        <w:spacing w:after="0"/>
        <w:jc w:val="both"/>
        <w:rPr>
          <w:rFonts w:cs="Times New Roman"/>
          <w:sz w:val="28"/>
          <w:szCs w:val="28"/>
          <w:lang w:val="sr-Cyrl-CS"/>
        </w:rPr>
      </w:pPr>
    </w:p>
    <w:p w:rsidR="00056636" w:rsidRDefault="00056636" w:rsidP="00F43BD4">
      <w:pPr>
        <w:spacing w:after="0"/>
        <w:jc w:val="both"/>
        <w:rPr>
          <w:rFonts w:cs="Times New Roman"/>
          <w:sz w:val="28"/>
          <w:szCs w:val="28"/>
          <w:lang w:val="sr-Cyrl-CS"/>
        </w:rPr>
      </w:pPr>
    </w:p>
    <w:p w:rsidR="00056636" w:rsidRDefault="00056636" w:rsidP="00F43BD4">
      <w:pPr>
        <w:spacing w:after="0"/>
        <w:jc w:val="both"/>
        <w:rPr>
          <w:rFonts w:cs="Times New Roman"/>
          <w:sz w:val="28"/>
          <w:szCs w:val="28"/>
          <w:lang w:val="sr-Cyrl-CS"/>
        </w:rPr>
      </w:pPr>
    </w:p>
    <w:p w:rsidR="00056636" w:rsidRPr="00F43BD4" w:rsidRDefault="00056636" w:rsidP="00F43BD4">
      <w:pPr>
        <w:spacing w:after="0"/>
        <w:jc w:val="both"/>
        <w:rPr>
          <w:rFonts w:cs="Times New Roman"/>
          <w:sz w:val="28"/>
          <w:szCs w:val="28"/>
          <w:lang w:val="sr-Cyrl-CS"/>
        </w:rPr>
      </w:pPr>
    </w:p>
    <w:p w:rsidR="004347E4" w:rsidRPr="00E0592C" w:rsidRDefault="004347E4" w:rsidP="00E0592C">
      <w:pPr>
        <w:spacing w:after="0"/>
        <w:jc w:val="both"/>
        <w:rPr>
          <w:rFonts w:ascii="Arial" w:hAnsi="Arial" w:cs="Arial"/>
          <w:sz w:val="24"/>
          <w:szCs w:val="24"/>
        </w:rPr>
      </w:pPr>
    </w:p>
    <w:p w:rsidR="004347E4" w:rsidRPr="007100C9" w:rsidRDefault="004347E4" w:rsidP="00062826">
      <w:pPr>
        <w:spacing w:after="0"/>
        <w:ind w:firstLine="709"/>
        <w:jc w:val="both"/>
        <w:rPr>
          <w:rFonts w:ascii="Arial" w:hAnsi="Arial" w:cs="Arial"/>
          <w:b/>
          <w:bCs/>
          <w:sz w:val="24"/>
          <w:szCs w:val="24"/>
          <w:lang w:val="sr-Cyrl-CS"/>
        </w:rPr>
      </w:pPr>
      <w:r w:rsidRPr="007100C9">
        <w:rPr>
          <w:rFonts w:ascii="Arial" w:hAnsi="Arial" w:cs="Arial"/>
          <w:b/>
          <w:bCs/>
          <w:sz w:val="24"/>
          <w:szCs w:val="24"/>
          <w:lang w:val="sr-Cyrl-CS"/>
        </w:rPr>
        <w:t>Преглед незапослених лица према дужини чекања на запослење</w:t>
      </w:r>
      <w:r w:rsidR="002553F9">
        <w:rPr>
          <w:rFonts w:ascii="Arial" w:hAnsi="Arial" w:cs="Arial"/>
          <w:b/>
          <w:bCs/>
          <w:sz w:val="24"/>
          <w:szCs w:val="24"/>
          <w:lang w:val="sr-Cyrl-CS"/>
        </w:rPr>
        <w:t xml:space="preserve"> на дан 31.12.202</w:t>
      </w:r>
      <w:r w:rsidR="00AA0FE6">
        <w:rPr>
          <w:rFonts w:ascii="Arial" w:hAnsi="Arial" w:cs="Arial"/>
          <w:b/>
          <w:bCs/>
          <w:sz w:val="24"/>
          <w:szCs w:val="24"/>
          <w:lang w:val="sr-Cyrl-CS"/>
        </w:rPr>
        <w:t>3</w:t>
      </w:r>
      <w:r w:rsidR="002553F9">
        <w:rPr>
          <w:rFonts w:ascii="Arial" w:hAnsi="Arial" w:cs="Arial"/>
          <w:b/>
          <w:bCs/>
          <w:sz w:val="24"/>
          <w:szCs w:val="24"/>
          <w:lang w:val="sr-Cyrl-CS"/>
        </w:rPr>
        <w:t>. године</w:t>
      </w:r>
      <w:r w:rsidRPr="007100C9">
        <w:rPr>
          <w:rFonts w:ascii="Arial" w:hAnsi="Arial" w:cs="Arial"/>
          <w:b/>
          <w:bCs/>
          <w:sz w:val="24"/>
          <w:szCs w:val="24"/>
          <w:lang w:val="sr-Cyrl-CS"/>
        </w:rPr>
        <w:t>:</w:t>
      </w:r>
    </w:p>
    <w:p w:rsidR="004347E4" w:rsidRDefault="004347E4" w:rsidP="00062826">
      <w:pPr>
        <w:spacing w:after="0"/>
        <w:ind w:firstLine="709"/>
        <w:jc w:val="both"/>
        <w:rPr>
          <w:rFonts w:ascii="Arial" w:hAnsi="Arial" w:cs="Arial"/>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3096"/>
        <w:gridCol w:w="3096"/>
      </w:tblGrid>
      <w:tr w:rsidR="004347E4">
        <w:tc>
          <w:tcPr>
            <w:tcW w:w="3096" w:type="dxa"/>
          </w:tcPr>
          <w:p w:rsidR="004347E4" w:rsidRDefault="004347E4">
            <w:pPr>
              <w:spacing w:after="0"/>
              <w:ind w:firstLine="709"/>
              <w:jc w:val="center"/>
              <w:rPr>
                <w:rFonts w:ascii="Arial" w:hAnsi="Arial" w:cs="Arial"/>
                <w:sz w:val="24"/>
                <w:szCs w:val="24"/>
                <w:lang w:val="sr-Cyrl-CS"/>
              </w:rPr>
            </w:pPr>
            <w:r>
              <w:rPr>
                <w:rFonts w:ascii="Arial" w:hAnsi="Arial" w:cs="Arial"/>
                <w:sz w:val="24"/>
                <w:szCs w:val="24"/>
                <w:lang w:val="sr-Cyrl-CS"/>
              </w:rPr>
              <w:t>ДУЖИНА ЧЕКАЊА</w:t>
            </w:r>
          </w:p>
        </w:tc>
        <w:tc>
          <w:tcPr>
            <w:tcW w:w="3096" w:type="dxa"/>
          </w:tcPr>
          <w:p w:rsidR="004347E4" w:rsidRDefault="004347E4">
            <w:pPr>
              <w:spacing w:after="0"/>
              <w:ind w:firstLine="709"/>
              <w:jc w:val="center"/>
              <w:rPr>
                <w:rFonts w:ascii="Arial" w:hAnsi="Arial" w:cs="Arial"/>
                <w:sz w:val="24"/>
                <w:szCs w:val="24"/>
                <w:lang w:val="sr-Cyrl-CS"/>
              </w:rPr>
            </w:pPr>
            <w:r>
              <w:rPr>
                <w:rFonts w:ascii="Arial" w:hAnsi="Arial" w:cs="Arial"/>
                <w:sz w:val="24"/>
                <w:szCs w:val="24"/>
                <w:lang w:val="sr-Cyrl-CS"/>
              </w:rPr>
              <w:t>УКУПНО</w:t>
            </w:r>
          </w:p>
        </w:tc>
        <w:tc>
          <w:tcPr>
            <w:tcW w:w="3096" w:type="dxa"/>
          </w:tcPr>
          <w:p w:rsidR="004347E4" w:rsidRDefault="004347E4">
            <w:pPr>
              <w:spacing w:after="0"/>
              <w:ind w:firstLine="709"/>
              <w:jc w:val="center"/>
              <w:rPr>
                <w:rFonts w:ascii="Arial" w:hAnsi="Arial" w:cs="Arial"/>
                <w:sz w:val="24"/>
                <w:szCs w:val="24"/>
                <w:lang w:val="sr-Cyrl-CS"/>
              </w:rPr>
            </w:pPr>
            <w:r>
              <w:rPr>
                <w:rFonts w:ascii="Arial" w:hAnsi="Arial" w:cs="Arial"/>
                <w:sz w:val="24"/>
                <w:szCs w:val="24"/>
                <w:lang w:val="sr-Cyrl-CS"/>
              </w:rPr>
              <w:t>ЖЕНЕ</w:t>
            </w:r>
          </w:p>
        </w:tc>
      </w:tr>
      <w:tr w:rsidR="00514856">
        <w:tc>
          <w:tcPr>
            <w:tcW w:w="3096" w:type="dxa"/>
          </w:tcPr>
          <w:p w:rsidR="00514856" w:rsidRDefault="00514856">
            <w:pPr>
              <w:spacing w:after="0"/>
              <w:ind w:firstLine="709"/>
              <w:jc w:val="center"/>
              <w:rPr>
                <w:rFonts w:ascii="Arial" w:hAnsi="Arial" w:cs="Arial"/>
                <w:sz w:val="24"/>
                <w:szCs w:val="24"/>
                <w:lang w:val="sr-Cyrl-CS"/>
              </w:rPr>
            </w:pPr>
            <w:r>
              <w:rPr>
                <w:rFonts w:ascii="Arial" w:hAnsi="Arial" w:cs="Arial"/>
                <w:sz w:val="24"/>
                <w:szCs w:val="24"/>
                <w:lang w:val="sr-Cyrl-CS"/>
              </w:rPr>
              <w:t>До 3 месеца</w:t>
            </w:r>
          </w:p>
        </w:tc>
        <w:tc>
          <w:tcPr>
            <w:tcW w:w="3096" w:type="dxa"/>
          </w:tcPr>
          <w:p w:rsidR="00514856" w:rsidRPr="006F0759" w:rsidRDefault="006F0759" w:rsidP="00514856">
            <w:pPr>
              <w:jc w:val="center"/>
              <w:rPr>
                <w:rFonts w:ascii="Arial" w:hAnsi="Arial" w:cs="Arial"/>
              </w:rPr>
            </w:pPr>
            <w:r>
              <w:rPr>
                <w:rFonts w:ascii="Arial" w:hAnsi="Arial" w:cs="Arial"/>
              </w:rPr>
              <w:t>280</w:t>
            </w:r>
          </w:p>
        </w:tc>
        <w:tc>
          <w:tcPr>
            <w:tcW w:w="3096" w:type="dxa"/>
          </w:tcPr>
          <w:p w:rsidR="00514856" w:rsidRPr="006F0759" w:rsidRDefault="006F0759" w:rsidP="00514856">
            <w:pPr>
              <w:jc w:val="center"/>
              <w:rPr>
                <w:rFonts w:ascii="Arial" w:hAnsi="Arial" w:cs="Arial"/>
              </w:rPr>
            </w:pPr>
            <w:r>
              <w:rPr>
                <w:rFonts w:ascii="Arial" w:hAnsi="Arial" w:cs="Arial"/>
              </w:rPr>
              <w:t>311</w:t>
            </w:r>
          </w:p>
        </w:tc>
      </w:tr>
      <w:tr w:rsidR="00514856">
        <w:tc>
          <w:tcPr>
            <w:tcW w:w="3096" w:type="dxa"/>
          </w:tcPr>
          <w:p w:rsidR="00514856" w:rsidRDefault="00514856">
            <w:pPr>
              <w:spacing w:after="0"/>
              <w:ind w:firstLine="709"/>
              <w:jc w:val="center"/>
              <w:rPr>
                <w:rFonts w:ascii="Arial" w:hAnsi="Arial" w:cs="Arial"/>
                <w:sz w:val="24"/>
                <w:szCs w:val="24"/>
                <w:lang w:val="sr-Cyrl-CS"/>
              </w:rPr>
            </w:pPr>
            <w:r>
              <w:rPr>
                <w:rFonts w:ascii="Arial" w:hAnsi="Arial" w:cs="Arial"/>
                <w:sz w:val="24"/>
                <w:szCs w:val="24"/>
                <w:lang w:val="sr-Cyrl-CS"/>
              </w:rPr>
              <w:t>3-6 месеци</w:t>
            </w:r>
          </w:p>
        </w:tc>
        <w:tc>
          <w:tcPr>
            <w:tcW w:w="3096" w:type="dxa"/>
          </w:tcPr>
          <w:p w:rsidR="00514856" w:rsidRPr="006F0759" w:rsidRDefault="006F0759" w:rsidP="00514856">
            <w:pPr>
              <w:jc w:val="center"/>
              <w:rPr>
                <w:rFonts w:ascii="Arial" w:hAnsi="Arial" w:cs="Arial"/>
              </w:rPr>
            </w:pPr>
            <w:r>
              <w:rPr>
                <w:rFonts w:ascii="Arial" w:hAnsi="Arial" w:cs="Arial"/>
              </w:rPr>
              <w:t>151</w:t>
            </w:r>
          </w:p>
        </w:tc>
        <w:tc>
          <w:tcPr>
            <w:tcW w:w="3096" w:type="dxa"/>
          </w:tcPr>
          <w:p w:rsidR="00514856" w:rsidRPr="006F0759" w:rsidRDefault="006F0759" w:rsidP="00514856">
            <w:pPr>
              <w:jc w:val="center"/>
              <w:rPr>
                <w:rFonts w:ascii="Arial" w:hAnsi="Arial" w:cs="Arial"/>
              </w:rPr>
            </w:pPr>
            <w:r>
              <w:rPr>
                <w:rFonts w:ascii="Arial" w:hAnsi="Arial" w:cs="Arial"/>
              </w:rPr>
              <w:t>156</w:t>
            </w:r>
          </w:p>
        </w:tc>
      </w:tr>
      <w:tr w:rsidR="00514856">
        <w:tc>
          <w:tcPr>
            <w:tcW w:w="3096" w:type="dxa"/>
          </w:tcPr>
          <w:p w:rsidR="00514856" w:rsidRDefault="00514856">
            <w:pPr>
              <w:spacing w:after="0"/>
              <w:ind w:firstLine="709"/>
              <w:jc w:val="center"/>
              <w:rPr>
                <w:rFonts w:ascii="Arial" w:hAnsi="Arial" w:cs="Arial"/>
                <w:sz w:val="24"/>
                <w:szCs w:val="24"/>
                <w:lang w:val="sr-Cyrl-CS"/>
              </w:rPr>
            </w:pPr>
            <w:r>
              <w:rPr>
                <w:rFonts w:ascii="Arial" w:hAnsi="Arial" w:cs="Arial"/>
                <w:sz w:val="24"/>
                <w:szCs w:val="24"/>
                <w:lang w:val="sr-Cyrl-CS"/>
              </w:rPr>
              <w:t>6-9 месеци</w:t>
            </w:r>
          </w:p>
        </w:tc>
        <w:tc>
          <w:tcPr>
            <w:tcW w:w="3096" w:type="dxa"/>
          </w:tcPr>
          <w:p w:rsidR="00514856" w:rsidRPr="006F0759" w:rsidRDefault="006F0759" w:rsidP="00514856">
            <w:pPr>
              <w:jc w:val="center"/>
              <w:rPr>
                <w:rFonts w:ascii="Arial" w:hAnsi="Arial" w:cs="Arial"/>
              </w:rPr>
            </w:pPr>
            <w:r>
              <w:rPr>
                <w:rFonts w:ascii="Arial" w:hAnsi="Arial" w:cs="Arial"/>
              </w:rPr>
              <w:t>114</w:t>
            </w:r>
          </w:p>
        </w:tc>
        <w:tc>
          <w:tcPr>
            <w:tcW w:w="3096" w:type="dxa"/>
          </w:tcPr>
          <w:p w:rsidR="00514856" w:rsidRPr="006F0759" w:rsidRDefault="006F0759" w:rsidP="00514856">
            <w:pPr>
              <w:jc w:val="center"/>
              <w:rPr>
                <w:rFonts w:ascii="Arial" w:hAnsi="Arial" w:cs="Arial"/>
              </w:rPr>
            </w:pPr>
            <w:r>
              <w:rPr>
                <w:rFonts w:ascii="Arial" w:hAnsi="Arial" w:cs="Arial"/>
              </w:rPr>
              <w:t>112</w:t>
            </w:r>
          </w:p>
        </w:tc>
      </w:tr>
      <w:tr w:rsidR="00514856">
        <w:tc>
          <w:tcPr>
            <w:tcW w:w="3096" w:type="dxa"/>
          </w:tcPr>
          <w:p w:rsidR="00514856" w:rsidRDefault="00514856">
            <w:pPr>
              <w:spacing w:after="0"/>
              <w:ind w:firstLine="709"/>
              <w:jc w:val="center"/>
              <w:rPr>
                <w:rFonts w:ascii="Arial" w:hAnsi="Arial" w:cs="Arial"/>
                <w:sz w:val="24"/>
                <w:szCs w:val="24"/>
                <w:lang w:val="sr-Cyrl-CS"/>
              </w:rPr>
            </w:pPr>
            <w:r>
              <w:rPr>
                <w:rFonts w:ascii="Arial" w:hAnsi="Arial" w:cs="Arial"/>
                <w:sz w:val="24"/>
                <w:szCs w:val="24"/>
                <w:lang w:val="sr-Cyrl-CS"/>
              </w:rPr>
              <w:t>9-12 месеци</w:t>
            </w:r>
          </w:p>
        </w:tc>
        <w:tc>
          <w:tcPr>
            <w:tcW w:w="3096" w:type="dxa"/>
          </w:tcPr>
          <w:p w:rsidR="00514856" w:rsidRPr="006F0759" w:rsidRDefault="006F0759" w:rsidP="00514856">
            <w:pPr>
              <w:jc w:val="center"/>
              <w:rPr>
                <w:rFonts w:ascii="Arial" w:hAnsi="Arial" w:cs="Arial"/>
              </w:rPr>
            </w:pPr>
            <w:r>
              <w:rPr>
                <w:rFonts w:ascii="Arial" w:hAnsi="Arial" w:cs="Arial"/>
              </w:rPr>
              <w:t>76</w:t>
            </w:r>
          </w:p>
        </w:tc>
        <w:tc>
          <w:tcPr>
            <w:tcW w:w="3096" w:type="dxa"/>
          </w:tcPr>
          <w:p w:rsidR="00514856" w:rsidRPr="006F0759" w:rsidRDefault="006F0759" w:rsidP="00514856">
            <w:pPr>
              <w:jc w:val="center"/>
              <w:rPr>
                <w:rFonts w:ascii="Arial" w:hAnsi="Arial" w:cs="Arial"/>
              </w:rPr>
            </w:pPr>
            <w:r>
              <w:rPr>
                <w:rFonts w:ascii="Arial" w:hAnsi="Arial" w:cs="Arial"/>
              </w:rPr>
              <w:t>94</w:t>
            </w:r>
          </w:p>
        </w:tc>
      </w:tr>
      <w:tr w:rsidR="00514856">
        <w:tc>
          <w:tcPr>
            <w:tcW w:w="3096" w:type="dxa"/>
          </w:tcPr>
          <w:p w:rsidR="00514856" w:rsidRDefault="00514856">
            <w:pPr>
              <w:spacing w:after="0"/>
              <w:ind w:firstLine="709"/>
              <w:jc w:val="center"/>
              <w:rPr>
                <w:rFonts w:ascii="Arial" w:hAnsi="Arial" w:cs="Arial"/>
                <w:sz w:val="24"/>
                <w:szCs w:val="24"/>
                <w:lang w:val="sr-Cyrl-CS"/>
              </w:rPr>
            </w:pPr>
            <w:r>
              <w:rPr>
                <w:rFonts w:ascii="Arial" w:hAnsi="Arial" w:cs="Arial"/>
                <w:sz w:val="24"/>
                <w:szCs w:val="24"/>
                <w:lang w:val="sr-Cyrl-CS"/>
              </w:rPr>
              <w:t>1-2 године</w:t>
            </w:r>
          </w:p>
        </w:tc>
        <w:tc>
          <w:tcPr>
            <w:tcW w:w="3096" w:type="dxa"/>
          </w:tcPr>
          <w:p w:rsidR="00514856" w:rsidRPr="006F0759" w:rsidRDefault="006F0759" w:rsidP="00514856">
            <w:pPr>
              <w:jc w:val="center"/>
              <w:rPr>
                <w:rFonts w:ascii="Arial" w:hAnsi="Arial" w:cs="Arial"/>
              </w:rPr>
            </w:pPr>
            <w:r>
              <w:rPr>
                <w:rFonts w:ascii="Arial" w:hAnsi="Arial" w:cs="Arial"/>
              </w:rPr>
              <w:t>217</w:t>
            </w:r>
          </w:p>
        </w:tc>
        <w:tc>
          <w:tcPr>
            <w:tcW w:w="3096" w:type="dxa"/>
          </w:tcPr>
          <w:p w:rsidR="00514856" w:rsidRPr="006F0759" w:rsidRDefault="006F0759" w:rsidP="00514856">
            <w:pPr>
              <w:jc w:val="center"/>
              <w:rPr>
                <w:rFonts w:ascii="Arial" w:hAnsi="Arial" w:cs="Arial"/>
              </w:rPr>
            </w:pPr>
            <w:r>
              <w:rPr>
                <w:rFonts w:ascii="Arial" w:hAnsi="Arial" w:cs="Arial"/>
              </w:rPr>
              <w:t>248</w:t>
            </w:r>
          </w:p>
        </w:tc>
      </w:tr>
      <w:tr w:rsidR="00514856">
        <w:tc>
          <w:tcPr>
            <w:tcW w:w="3096" w:type="dxa"/>
          </w:tcPr>
          <w:p w:rsidR="00514856" w:rsidRDefault="00514856">
            <w:pPr>
              <w:spacing w:after="0"/>
              <w:ind w:firstLine="709"/>
              <w:jc w:val="center"/>
              <w:rPr>
                <w:rFonts w:ascii="Arial" w:hAnsi="Arial" w:cs="Arial"/>
                <w:sz w:val="24"/>
                <w:szCs w:val="24"/>
                <w:lang w:val="sr-Cyrl-CS"/>
              </w:rPr>
            </w:pPr>
            <w:r>
              <w:rPr>
                <w:rFonts w:ascii="Arial" w:hAnsi="Arial" w:cs="Arial"/>
                <w:sz w:val="24"/>
                <w:szCs w:val="24"/>
                <w:lang w:val="sr-Cyrl-CS"/>
              </w:rPr>
              <w:t>2-3 године</w:t>
            </w:r>
          </w:p>
        </w:tc>
        <w:tc>
          <w:tcPr>
            <w:tcW w:w="3096" w:type="dxa"/>
          </w:tcPr>
          <w:p w:rsidR="00514856" w:rsidRPr="006F0759" w:rsidRDefault="006F0759" w:rsidP="00514856">
            <w:pPr>
              <w:jc w:val="center"/>
              <w:rPr>
                <w:rFonts w:ascii="Arial" w:hAnsi="Arial" w:cs="Arial"/>
              </w:rPr>
            </w:pPr>
            <w:r>
              <w:rPr>
                <w:rFonts w:ascii="Arial" w:hAnsi="Arial" w:cs="Arial"/>
              </w:rPr>
              <w:t>124</w:t>
            </w:r>
          </w:p>
        </w:tc>
        <w:tc>
          <w:tcPr>
            <w:tcW w:w="3096" w:type="dxa"/>
          </w:tcPr>
          <w:p w:rsidR="00514856" w:rsidRPr="006F0759" w:rsidRDefault="006F0759" w:rsidP="00514856">
            <w:pPr>
              <w:jc w:val="center"/>
              <w:rPr>
                <w:rFonts w:ascii="Arial" w:hAnsi="Arial" w:cs="Arial"/>
              </w:rPr>
            </w:pPr>
            <w:r>
              <w:rPr>
                <w:rFonts w:ascii="Arial" w:hAnsi="Arial" w:cs="Arial"/>
              </w:rPr>
              <w:t>199</w:t>
            </w:r>
          </w:p>
        </w:tc>
      </w:tr>
      <w:tr w:rsidR="00514856">
        <w:tc>
          <w:tcPr>
            <w:tcW w:w="3096" w:type="dxa"/>
          </w:tcPr>
          <w:p w:rsidR="00514856" w:rsidRDefault="00514856">
            <w:pPr>
              <w:spacing w:after="0"/>
              <w:ind w:firstLine="709"/>
              <w:jc w:val="center"/>
              <w:rPr>
                <w:rFonts w:ascii="Arial" w:hAnsi="Arial" w:cs="Arial"/>
                <w:sz w:val="24"/>
                <w:szCs w:val="24"/>
                <w:lang w:val="sr-Cyrl-CS"/>
              </w:rPr>
            </w:pPr>
            <w:r>
              <w:rPr>
                <w:rFonts w:ascii="Arial" w:hAnsi="Arial" w:cs="Arial"/>
                <w:sz w:val="24"/>
                <w:szCs w:val="24"/>
                <w:lang w:val="sr-Cyrl-CS"/>
              </w:rPr>
              <w:t>3-5 година</w:t>
            </w:r>
          </w:p>
        </w:tc>
        <w:tc>
          <w:tcPr>
            <w:tcW w:w="3096" w:type="dxa"/>
          </w:tcPr>
          <w:p w:rsidR="00514856" w:rsidRPr="006F0759" w:rsidRDefault="006F0759" w:rsidP="00514856">
            <w:pPr>
              <w:jc w:val="center"/>
              <w:rPr>
                <w:rFonts w:ascii="Arial" w:hAnsi="Arial" w:cs="Arial"/>
              </w:rPr>
            </w:pPr>
            <w:r>
              <w:rPr>
                <w:rFonts w:ascii="Arial" w:hAnsi="Arial" w:cs="Arial"/>
              </w:rPr>
              <w:t>127</w:t>
            </w:r>
          </w:p>
        </w:tc>
        <w:tc>
          <w:tcPr>
            <w:tcW w:w="3096" w:type="dxa"/>
          </w:tcPr>
          <w:p w:rsidR="00514856" w:rsidRPr="006F0759" w:rsidRDefault="006F0759" w:rsidP="00514856">
            <w:pPr>
              <w:jc w:val="center"/>
              <w:rPr>
                <w:rFonts w:ascii="Arial" w:hAnsi="Arial" w:cs="Arial"/>
              </w:rPr>
            </w:pPr>
            <w:r>
              <w:rPr>
                <w:rFonts w:ascii="Arial" w:hAnsi="Arial" w:cs="Arial"/>
              </w:rPr>
              <w:t>188</w:t>
            </w:r>
          </w:p>
        </w:tc>
      </w:tr>
      <w:tr w:rsidR="00514856">
        <w:tc>
          <w:tcPr>
            <w:tcW w:w="3096" w:type="dxa"/>
          </w:tcPr>
          <w:p w:rsidR="00514856" w:rsidRDefault="00514856">
            <w:pPr>
              <w:spacing w:after="0"/>
              <w:ind w:firstLine="709"/>
              <w:jc w:val="center"/>
              <w:rPr>
                <w:rFonts w:ascii="Arial" w:hAnsi="Arial" w:cs="Arial"/>
                <w:sz w:val="24"/>
                <w:szCs w:val="24"/>
                <w:lang w:val="sr-Cyrl-CS"/>
              </w:rPr>
            </w:pPr>
            <w:r>
              <w:rPr>
                <w:rFonts w:ascii="Arial" w:hAnsi="Arial" w:cs="Arial"/>
                <w:sz w:val="24"/>
                <w:szCs w:val="24"/>
                <w:lang w:val="sr-Cyrl-CS"/>
              </w:rPr>
              <w:t>5-8 година</w:t>
            </w:r>
          </w:p>
        </w:tc>
        <w:tc>
          <w:tcPr>
            <w:tcW w:w="3096" w:type="dxa"/>
          </w:tcPr>
          <w:p w:rsidR="00514856" w:rsidRPr="006F0759" w:rsidRDefault="006F0759" w:rsidP="00514856">
            <w:pPr>
              <w:jc w:val="center"/>
              <w:rPr>
                <w:rFonts w:ascii="Arial" w:hAnsi="Arial" w:cs="Arial"/>
              </w:rPr>
            </w:pPr>
            <w:r>
              <w:rPr>
                <w:rFonts w:ascii="Arial" w:hAnsi="Arial" w:cs="Arial"/>
              </w:rPr>
              <w:t>113</w:t>
            </w:r>
          </w:p>
        </w:tc>
        <w:tc>
          <w:tcPr>
            <w:tcW w:w="3096" w:type="dxa"/>
          </w:tcPr>
          <w:p w:rsidR="00514856" w:rsidRPr="006F0759" w:rsidRDefault="006F0759" w:rsidP="00514856">
            <w:pPr>
              <w:jc w:val="center"/>
              <w:rPr>
                <w:rFonts w:ascii="Arial" w:hAnsi="Arial" w:cs="Arial"/>
              </w:rPr>
            </w:pPr>
            <w:r>
              <w:rPr>
                <w:rFonts w:ascii="Arial" w:hAnsi="Arial" w:cs="Arial"/>
              </w:rPr>
              <w:t>183</w:t>
            </w:r>
          </w:p>
        </w:tc>
      </w:tr>
      <w:tr w:rsidR="00514856">
        <w:tc>
          <w:tcPr>
            <w:tcW w:w="3096" w:type="dxa"/>
          </w:tcPr>
          <w:p w:rsidR="00514856" w:rsidRDefault="00514856">
            <w:pPr>
              <w:spacing w:after="0"/>
              <w:ind w:firstLine="709"/>
              <w:jc w:val="center"/>
              <w:rPr>
                <w:rFonts w:ascii="Arial" w:hAnsi="Arial" w:cs="Arial"/>
                <w:sz w:val="24"/>
                <w:szCs w:val="24"/>
                <w:lang w:val="sr-Cyrl-CS"/>
              </w:rPr>
            </w:pPr>
            <w:r>
              <w:rPr>
                <w:rFonts w:ascii="Arial" w:hAnsi="Arial" w:cs="Arial"/>
                <w:sz w:val="24"/>
                <w:szCs w:val="24"/>
                <w:lang w:val="sr-Cyrl-CS"/>
              </w:rPr>
              <w:t>8-10 година</w:t>
            </w:r>
          </w:p>
        </w:tc>
        <w:tc>
          <w:tcPr>
            <w:tcW w:w="3096" w:type="dxa"/>
          </w:tcPr>
          <w:p w:rsidR="00514856" w:rsidRPr="006F0759" w:rsidRDefault="006F0759" w:rsidP="00514856">
            <w:pPr>
              <w:jc w:val="center"/>
              <w:rPr>
                <w:rFonts w:ascii="Arial" w:hAnsi="Arial" w:cs="Arial"/>
              </w:rPr>
            </w:pPr>
            <w:r>
              <w:rPr>
                <w:rFonts w:ascii="Arial" w:hAnsi="Arial" w:cs="Arial"/>
              </w:rPr>
              <w:t>47</w:t>
            </w:r>
          </w:p>
        </w:tc>
        <w:tc>
          <w:tcPr>
            <w:tcW w:w="3096" w:type="dxa"/>
          </w:tcPr>
          <w:p w:rsidR="00514856" w:rsidRPr="006F0759" w:rsidRDefault="006F0759" w:rsidP="00514856">
            <w:pPr>
              <w:jc w:val="center"/>
              <w:rPr>
                <w:rFonts w:ascii="Arial" w:hAnsi="Arial" w:cs="Arial"/>
              </w:rPr>
            </w:pPr>
            <w:r>
              <w:rPr>
                <w:rFonts w:ascii="Arial" w:hAnsi="Arial" w:cs="Arial"/>
              </w:rPr>
              <w:t>81</w:t>
            </w:r>
          </w:p>
        </w:tc>
      </w:tr>
      <w:tr w:rsidR="00514856">
        <w:tc>
          <w:tcPr>
            <w:tcW w:w="3096" w:type="dxa"/>
          </w:tcPr>
          <w:p w:rsidR="00514856" w:rsidRDefault="00514856">
            <w:pPr>
              <w:spacing w:after="0"/>
              <w:ind w:firstLine="709"/>
              <w:jc w:val="center"/>
              <w:rPr>
                <w:rFonts w:ascii="Arial" w:hAnsi="Arial" w:cs="Arial"/>
                <w:sz w:val="24"/>
                <w:szCs w:val="24"/>
                <w:lang w:val="sr-Cyrl-CS"/>
              </w:rPr>
            </w:pPr>
            <w:r>
              <w:rPr>
                <w:rFonts w:ascii="Arial" w:hAnsi="Arial" w:cs="Arial"/>
                <w:sz w:val="24"/>
                <w:szCs w:val="24"/>
                <w:lang w:val="sr-Cyrl-CS"/>
              </w:rPr>
              <w:t>Преко 10 година</w:t>
            </w:r>
          </w:p>
        </w:tc>
        <w:tc>
          <w:tcPr>
            <w:tcW w:w="3096" w:type="dxa"/>
          </w:tcPr>
          <w:p w:rsidR="00514856" w:rsidRPr="006F0759" w:rsidRDefault="006F0759" w:rsidP="00514856">
            <w:pPr>
              <w:jc w:val="center"/>
              <w:rPr>
                <w:rFonts w:ascii="Arial" w:hAnsi="Arial" w:cs="Arial"/>
              </w:rPr>
            </w:pPr>
            <w:r>
              <w:rPr>
                <w:rFonts w:ascii="Arial" w:hAnsi="Arial" w:cs="Arial"/>
              </w:rPr>
              <w:t>212</w:t>
            </w:r>
          </w:p>
        </w:tc>
        <w:tc>
          <w:tcPr>
            <w:tcW w:w="3096" w:type="dxa"/>
          </w:tcPr>
          <w:p w:rsidR="00514856" w:rsidRPr="006F0759" w:rsidRDefault="006F0759" w:rsidP="00514856">
            <w:pPr>
              <w:jc w:val="center"/>
              <w:rPr>
                <w:rFonts w:ascii="Arial" w:hAnsi="Arial" w:cs="Arial"/>
              </w:rPr>
            </w:pPr>
            <w:r>
              <w:rPr>
                <w:rFonts w:ascii="Arial" w:hAnsi="Arial" w:cs="Arial"/>
              </w:rPr>
              <w:t>293</w:t>
            </w:r>
          </w:p>
        </w:tc>
      </w:tr>
    </w:tbl>
    <w:p w:rsidR="004347E4" w:rsidRDefault="004347E4" w:rsidP="00062826">
      <w:pPr>
        <w:spacing w:after="0"/>
        <w:ind w:firstLine="709"/>
        <w:jc w:val="both"/>
        <w:rPr>
          <w:rFonts w:ascii="Arial" w:hAnsi="Arial" w:cs="Arial"/>
          <w:sz w:val="24"/>
          <w:szCs w:val="24"/>
          <w:lang w:val="sr-Cyrl-CS"/>
        </w:rPr>
      </w:pPr>
    </w:p>
    <w:p w:rsidR="00363E5C" w:rsidRDefault="00363E5C" w:rsidP="00363E5C">
      <w:pPr>
        <w:rPr>
          <w:color w:val="1F497D"/>
        </w:rPr>
      </w:pPr>
    </w:p>
    <w:p w:rsidR="00363E5C" w:rsidRDefault="00FB2C26" w:rsidP="002553F9">
      <w:pPr>
        <w:spacing w:after="0"/>
        <w:ind w:firstLine="708"/>
        <w:jc w:val="both"/>
        <w:rPr>
          <w:rFonts w:ascii="Arial" w:hAnsi="Arial" w:cs="Arial"/>
          <w:sz w:val="24"/>
          <w:szCs w:val="24"/>
        </w:rPr>
      </w:pPr>
      <w:r>
        <w:rPr>
          <w:rFonts w:ascii="Arial" w:hAnsi="Arial" w:cs="Arial"/>
          <w:sz w:val="24"/>
          <w:szCs w:val="24"/>
          <w:lang w:val="sr-Cyrl-CS"/>
        </w:rPr>
        <w:t>Најугроженије групе незапослених лица су особе са инвалидитетом, Роми, корисници социјалних давања, млађи од 30 година и лица старија од 50 година</w:t>
      </w:r>
      <w:r w:rsidR="00363E5C">
        <w:rPr>
          <w:rFonts w:ascii="Arial" w:hAnsi="Arial" w:cs="Arial"/>
          <w:sz w:val="24"/>
          <w:szCs w:val="24"/>
        </w:rPr>
        <w:t>.</w:t>
      </w:r>
    </w:p>
    <w:p w:rsidR="00FB2C26" w:rsidRPr="00FB2C26" w:rsidRDefault="002553F9" w:rsidP="002553F9">
      <w:pPr>
        <w:spacing w:after="0"/>
        <w:ind w:firstLine="708"/>
        <w:jc w:val="both"/>
        <w:rPr>
          <w:rFonts w:ascii="Arial" w:hAnsi="Arial" w:cs="Arial"/>
          <w:sz w:val="24"/>
          <w:szCs w:val="24"/>
          <w:lang w:val="sr-Cyrl-CS"/>
        </w:rPr>
      </w:pPr>
      <w:r>
        <w:rPr>
          <w:rFonts w:ascii="Arial" w:hAnsi="Arial" w:cs="Arial"/>
          <w:sz w:val="24"/>
          <w:szCs w:val="24"/>
          <w:lang w:val="sr-Cyrl-CS"/>
        </w:rPr>
        <w:t>У току 202</w:t>
      </w:r>
      <w:r w:rsidR="00AA0FE6">
        <w:rPr>
          <w:rFonts w:ascii="Arial" w:hAnsi="Arial" w:cs="Arial"/>
          <w:sz w:val="24"/>
          <w:szCs w:val="24"/>
          <w:lang w:val="sr-Cyrl-CS"/>
        </w:rPr>
        <w:t>3</w:t>
      </w:r>
      <w:r w:rsidR="00FB2C26" w:rsidRPr="00FB2C26">
        <w:rPr>
          <w:rFonts w:ascii="Arial" w:hAnsi="Arial" w:cs="Arial"/>
          <w:sz w:val="24"/>
          <w:szCs w:val="24"/>
          <w:lang w:val="sr-Cyrl-CS"/>
        </w:rPr>
        <w:t>. године на евиденцији С</w:t>
      </w:r>
      <w:r>
        <w:rPr>
          <w:rFonts w:ascii="Arial" w:hAnsi="Arial" w:cs="Arial"/>
          <w:sz w:val="24"/>
          <w:szCs w:val="24"/>
          <w:lang w:val="sr-Cyrl-CS"/>
        </w:rPr>
        <w:t xml:space="preserve">лужбе Бачка Паланка је било </w:t>
      </w:r>
      <w:r w:rsidR="00BB03AD">
        <w:rPr>
          <w:rFonts w:ascii="Arial" w:hAnsi="Arial" w:cs="Arial"/>
          <w:sz w:val="24"/>
          <w:szCs w:val="24"/>
          <w:lang w:val="sr-Cyrl-CS"/>
        </w:rPr>
        <w:t xml:space="preserve">842 </w:t>
      </w:r>
      <w:r w:rsidR="00FB2C26" w:rsidRPr="00FB2C26">
        <w:rPr>
          <w:rFonts w:ascii="Arial" w:hAnsi="Arial" w:cs="Arial"/>
          <w:sz w:val="24"/>
          <w:szCs w:val="24"/>
          <w:lang w:val="sr-Cyrl-CS"/>
        </w:rPr>
        <w:t>корисника новчане накнаде.</w:t>
      </w:r>
    </w:p>
    <w:p w:rsidR="00FB2C26" w:rsidRDefault="00FB2C26" w:rsidP="00396CC5">
      <w:pPr>
        <w:spacing w:after="0"/>
        <w:ind w:firstLine="709"/>
        <w:jc w:val="both"/>
        <w:rPr>
          <w:rFonts w:ascii="Arial" w:hAnsi="Arial" w:cs="Arial"/>
          <w:sz w:val="24"/>
          <w:szCs w:val="24"/>
          <w:lang w:val="sr-Cyrl-CS"/>
        </w:rPr>
      </w:pPr>
      <w:r>
        <w:rPr>
          <w:rFonts w:ascii="Arial" w:hAnsi="Arial" w:cs="Arial"/>
          <w:sz w:val="24"/>
          <w:szCs w:val="24"/>
          <w:lang w:val="sr-Cyrl-CS"/>
        </w:rPr>
        <w:t>Послодавци са територије општине су исказали потребу за радницима који поседују потребне додатне вештине:</w:t>
      </w:r>
    </w:p>
    <w:p w:rsidR="00FB2C26" w:rsidRDefault="00FB2C26" w:rsidP="00396CC5">
      <w:pPr>
        <w:numPr>
          <w:ilvl w:val="0"/>
          <w:numId w:val="1"/>
        </w:numPr>
        <w:spacing w:after="0" w:line="240" w:lineRule="auto"/>
        <w:ind w:left="0" w:firstLine="709"/>
        <w:jc w:val="both"/>
        <w:rPr>
          <w:rFonts w:ascii="Arial" w:hAnsi="Arial" w:cs="Arial"/>
          <w:sz w:val="24"/>
          <w:szCs w:val="24"/>
          <w:lang w:val="sr-Cyrl-CS"/>
        </w:rPr>
      </w:pPr>
      <w:r>
        <w:rPr>
          <w:rFonts w:ascii="Arial" w:hAnsi="Arial" w:cs="Arial"/>
          <w:sz w:val="24"/>
          <w:szCs w:val="24"/>
          <w:lang w:val="sr-Cyrl-CS"/>
        </w:rPr>
        <w:t xml:space="preserve">практична </w:t>
      </w:r>
      <w:r w:rsidR="00363E5C">
        <w:rPr>
          <w:rFonts w:ascii="Arial" w:hAnsi="Arial" w:cs="Arial"/>
          <w:sz w:val="24"/>
          <w:szCs w:val="24"/>
          <w:lang w:val="sr-Cyrl-CS"/>
        </w:rPr>
        <w:t>знања у производним занимањима</w:t>
      </w:r>
      <w:r w:rsidR="00363E5C">
        <w:rPr>
          <w:rFonts w:ascii="Arial" w:hAnsi="Arial" w:cs="Arial"/>
          <w:sz w:val="24"/>
          <w:szCs w:val="24"/>
        </w:rPr>
        <w:t xml:space="preserve"> и занатским услугама,</w:t>
      </w:r>
    </w:p>
    <w:p w:rsidR="00FB2C26" w:rsidRDefault="00FB2C26" w:rsidP="00396CC5">
      <w:pPr>
        <w:numPr>
          <w:ilvl w:val="0"/>
          <w:numId w:val="1"/>
        </w:numPr>
        <w:spacing w:after="0" w:line="240" w:lineRule="auto"/>
        <w:ind w:left="0" w:firstLine="709"/>
        <w:jc w:val="both"/>
        <w:rPr>
          <w:rFonts w:ascii="Arial" w:hAnsi="Arial" w:cs="Arial"/>
          <w:sz w:val="24"/>
          <w:szCs w:val="24"/>
          <w:lang w:val="sr-Cyrl-CS"/>
        </w:rPr>
      </w:pPr>
      <w:r>
        <w:rPr>
          <w:rFonts w:ascii="Arial" w:hAnsi="Arial" w:cs="Arial"/>
          <w:sz w:val="24"/>
          <w:szCs w:val="24"/>
          <w:lang w:val="sr-Cyrl-CS"/>
        </w:rPr>
        <w:t>виши ниво знања страних језика, посебно енглеског,</w:t>
      </w:r>
    </w:p>
    <w:p w:rsidR="00FB2C26" w:rsidRDefault="00FB2C26" w:rsidP="00396CC5">
      <w:pPr>
        <w:numPr>
          <w:ilvl w:val="0"/>
          <w:numId w:val="1"/>
        </w:numPr>
        <w:spacing w:after="0" w:line="240" w:lineRule="auto"/>
        <w:ind w:left="0" w:firstLine="709"/>
        <w:jc w:val="both"/>
        <w:rPr>
          <w:rFonts w:ascii="Arial" w:hAnsi="Arial" w:cs="Arial"/>
          <w:sz w:val="24"/>
          <w:szCs w:val="24"/>
          <w:lang w:val="sr-Cyrl-CS"/>
        </w:rPr>
      </w:pPr>
      <w:r>
        <w:rPr>
          <w:rFonts w:ascii="Arial" w:hAnsi="Arial" w:cs="Arial"/>
          <w:sz w:val="24"/>
          <w:szCs w:val="24"/>
          <w:lang w:val="sr-Cyrl-CS"/>
        </w:rPr>
        <w:t>поседовање сертификата као што су атест за завариваче, сертификат за овлашћене књиговође,  испит из безбедности и здравља на раду,</w:t>
      </w:r>
      <w:r w:rsidR="00363E5C">
        <w:rPr>
          <w:rFonts w:ascii="Arial" w:hAnsi="Arial" w:cs="Arial"/>
          <w:sz w:val="24"/>
          <w:szCs w:val="24"/>
          <w:lang w:val="sr-Cyrl-CS"/>
        </w:rPr>
        <w:t xml:space="preserve"> лиценце за раднике обезбеђења.</w:t>
      </w:r>
    </w:p>
    <w:p w:rsidR="00FB2C26" w:rsidRDefault="00FB2C26" w:rsidP="00396CC5">
      <w:pPr>
        <w:spacing w:after="0"/>
        <w:ind w:firstLine="709"/>
        <w:jc w:val="both"/>
        <w:rPr>
          <w:rFonts w:ascii="Arial" w:hAnsi="Arial" w:cs="Arial"/>
          <w:sz w:val="24"/>
          <w:szCs w:val="24"/>
          <w:lang w:val="sr-Cyrl-CS"/>
        </w:rPr>
      </w:pPr>
    </w:p>
    <w:p w:rsidR="00FB2C26" w:rsidRPr="00FB2C26" w:rsidRDefault="00FB2C26" w:rsidP="00396CC5">
      <w:pPr>
        <w:spacing w:after="0"/>
        <w:ind w:firstLine="709"/>
        <w:jc w:val="both"/>
        <w:rPr>
          <w:rFonts w:ascii="Arial" w:hAnsi="Arial" w:cs="Arial"/>
          <w:sz w:val="24"/>
          <w:szCs w:val="24"/>
          <w:lang w:val="sr-Cyrl-CS"/>
        </w:rPr>
      </w:pPr>
      <w:r>
        <w:rPr>
          <w:rFonts w:ascii="Arial" w:hAnsi="Arial" w:cs="Arial"/>
          <w:sz w:val="24"/>
          <w:szCs w:val="24"/>
          <w:lang w:val="sr-Cyrl-CS"/>
        </w:rPr>
        <w:lastRenderedPageBreak/>
        <w:tab/>
      </w:r>
      <w:r w:rsidRPr="00FB2C26">
        <w:rPr>
          <w:rFonts w:ascii="Arial" w:hAnsi="Arial" w:cs="Arial"/>
          <w:sz w:val="24"/>
          <w:szCs w:val="24"/>
          <w:lang w:val="sr-Cyrl-CS"/>
        </w:rPr>
        <w:t>Дефицитарна занимања с</w:t>
      </w:r>
      <w:r w:rsidR="00325F22">
        <w:rPr>
          <w:rFonts w:ascii="Arial" w:hAnsi="Arial" w:cs="Arial"/>
          <w:sz w:val="24"/>
          <w:szCs w:val="24"/>
          <w:lang w:val="sr-Cyrl-CS"/>
        </w:rPr>
        <w:t>у</w:t>
      </w:r>
      <w:r w:rsidR="00363E5C">
        <w:rPr>
          <w:rFonts w:ascii="Arial" w:hAnsi="Arial" w:cs="Arial"/>
          <w:sz w:val="24"/>
          <w:szCs w:val="24"/>
          <w:lang w:val="sr-Cyrl-CS"/>
        </w:rPr>
        <w:t>: електроинсталатери, зидари, тесари, машински инжењери и дипломирани правници.</w:t>
      </w:r>
    </w:p>
    <w:p w:rsidR="00FB2C26" w:rsidRDefault="00056636" w:rsidP="00396CC5">
      <w:pPr>
        <w:spacing w:after="0"/>
        <w:ind w:firstLine="709"/>
        <w:jc w:val="both"/>
        <w:rPr>
          <w:rFonts w:ascii="Arial" w:hAnsi="Arial" w:cs="Arial"/>
          <w:sz w:val="24"/>
          <w:szCs w:val="24"/>
          <w:lang w:val="sr-Cyrl-CS"/>
        </w:rPr>
      </w:pPr>
      <w:r>
        <w:rPr>
          <w:rFonts w:ascii="Arial" w:hAnsi="Arial" w:cs="Arial"/>
          <w:sz w:val="24"/>
          <w:szCs w:val="24"/>
          <w:lang w:val="sr-Cyrl-CS"/>
        </w:rPr>
        <w:tab/>
      </w:r>
      <w:r w:rsidR="00FB2C26" w:rsidRPr="00FB2C26">
        <w:rPr>
          <w:rFonts w:ascii="Arial" w:hAnsi="Arial" w:cs="Arial"/>
          <w:sz w:val="24"/>
          <w:szCs w:val="24"/>
          <w:lang w:val="sr-Cyrl-CS"/>
        </w:rPr>
        <w:t>Суфицитарна занимања су</w:t>
      </w:r>
      <w:r w:rsidR="00363E5C">
        <w:rPr>
          <w:rFonts w:ascii="Arial" w:hAnsi="Arial" w:cs="Arial"/>
          <w:sz w:val="24"/>
          <w:szCs w:val="24"/>
          <w:lang w:val="sr-Cyrl-CS"/>
        </w:rPr>
        <w:t>: менаџери, пољопривредни техничари и занимања личних услуга.</w:t>
      </w:r>
      <w:r w:rsidR="00FB2C26" w:rsidRPr="003120FE">
        <w:rPr>
          <w:rFonts w:ascii="Arial" w:hAnsi="Arial" w:cs="Arial"/>
          <w:color w:val="FF0000"/>
          <w:sz w:val="24"/>
          <w:szCs w:val="24"/>
          <w:lang w:val="sr-Cyrl-CS"/>
        </w:rPr>
        <w:tab/>
      </w:r>
      <w:r w:rsidR="00FB2C26">
        <w:rPr>
          <w:rFonts w:ascii="Arial" w:hAnsi="Arial" w:cs="Arial"/>
          <w:sz w:val="24"/>
          <w:szCs w:val="24"/>
          <w:lang w:val="sr-Cyrl-CS"/>
        </w:rPr>
        <w:tab/>
      </w:r>
    </w:p>
    <w:p w:rsidR="00FB2C26" w:rsidRDefault="00FB2C26" w:rsidP="00FB2C26">
      <w:pPr>
        <w:spacing w:after="0"/>
        <w:ind w:left="705" w:firstLine="709"/>
        <w:jc w:val="center"/>
        <w:rPr>
          <w:b/>
          <w:bCs/>
          <w:sz w:val="32"/>
          <w:szCs w:val="32"/>
        </w:rPr>
      </w:pPr>
    </w:p>
    <w:p w:rsidR="004347E4" w:rsidRPr="00A11280" w:rsidRDefault="004347E4" w:rsidP="00D84864">
      <w:pPr>
        <w:spacing w:after="0"/>
        <w:ind w:firstLine="709"/>
        <w:jc w:val="center"/>
        <w:rPr>
          <w:rFonts w:ascii="Arial" w:hAnsi="Arial" w:cs="Arial"/>
          <w:b/>
          <w:bCs/>
          <w:sz w:val="24"/>
          <w:szCs w:val="24"/>
          <w:lang w:val="ru-RU"/>
        </w:rPr>
      </w:pPr>
      <w:r w:rsidRPr="00A11280">
        <w:rPr>
          <w:rFonts w:ascii="Arial" w:hAnsi="Arial" w:cs="Arial"/>
          <w:b/>
          <w:bCs/>
          <w:sz w:val="24"/>
          <w:szCs w:val="24"/>
        </w:rPr>
        <w:t>V</w:t>
      </w:r>
      <w:r w:rsidRPr="00A11280">
        <w:rPr>
          <w:rFonts w:ascii="Arial" w:hAnsi="Arial" w:cs="Arial"/>
          <w:b/>
          <w:bCs/>
          <w:sz w:val="24"/>
          <w:szCs w:val="24"/>
          <w:lang w:val="ru-RU"/>
        </w:rPr>
        <w:t xml:space="preserve"> ЦИЉЕВИ И ЗАДАЦИ ПОЛИТИКЕ ЗАПОШЉАВАЊА НА ТЕРИТОРИЈИ ОПШТИНЕ БАЧКА ПАЛАНКА</w:t>
      </w:r>
    </w:p>
    <w:p w:rsidR="004347E4" w:rsidRDefault="004347E4" w:rsidP="00D84864">
      <w:pPr>
        <w:spacing w:after="0"/>
        <w:ind w:firstLine="709"/>
        <w:jc w:val="both"/>
        <w:rPr>
          <w:rFonts w:ascii="Arial" w:hAnsi="Arial" w:cs="Arial"/>
          <w:sz w:val="24"/>
          <w:szCs w:val="24"/>
          <w:lang w:val="sr-Cyrl-CS"/>
        </w:rPr>
      </w:pPr>
      <w:r>
        <w:rPr>
          <w:rFonts w:cs="Times New Roman"/>
          <w:sz w:val="28"/>
          <w:szCs w:val="28"/>
          <w:lang w:val="sr-Cyrl-CS"/>
        </w:rPr>
        <w:tab/>
      </w:r>
      <w:r>
        <w:rPr>
          <w:rFonts w:ascii="Arial" w:hAnsi="Arial" w:cs="Arial"/>
          <w:sz w:val="24"/>
          <w:szCs w:val="24"/>
          <w:lang w:val="sr-Cyrl-CS"/>
        </w:rPr>
        <w:t>Циљеви политике запошљавања на територи</w:t>
      </w:r>
      <w:r w:rsidR="00F93CEF">
        <w:rPr>
          <w:rFonts w:ascii="Arial" w:hAnsi="Arial" w:cs="Arial"/>
          <w:sz w:val="24"/>
          <w:szCs w:val="24"/>
          <w:lang w:val="sr-Cyrl-CS"/>
        </w:rPr>
        <w:t>је о</w:t>
      </w:r>
      <w:r w:rsidR="008E2B11">
        <w:rPr>
          <w:rFonts w:ascii="Arial" w:hAnsi="Arial" w:cs="Arial"/>
          <w:sz w:val="24"/>
          <w:szCs w:val="24"/>
          <w:lang w:val="sr-Cyrl-CS"/>
        </w:rPr>
        <w:t xml:space="preserve">пштине Бачка Паланка за </w:t>
      </w:r>
      <w:r w:rsidR="00F93CEF">
        <w:rPr>
          <w:rFonts w:ascii="Arial" w:hAnsi="Arial" w:cs="Arial"/>
          <w:sz w:val="24"/>
          <w:szCs w:val="24"/>
          <w:lang w:val="sr-Cyrl-CS"/>
        </w:rPr>
        <w:t xml:space="preserve"> период 202</w:t>
      </w:r>
      <w:r w:rsidR="008454A1">
        <w:rPr>
          <w:rFonts w:ascii="Arial" w:hAnsi="Arial" w:cs="Arial"/>
          <w:sz w:val="24"/>
          <w:szCs w:val="24"/>
        </w:rPr>
        <w:t>4</w:t>
      </w:r>
      <w:r w:rsidR="003A6C58">
        <w:rPr>
          <w:rFonts w:ascii="Arial" w:hAnsi="Arial" w:cs="Arial"/>
          <w:sz w:val="24"/>
          <w:szCs w:val="24"/>
        </w:rPr>
        <w:t>.</w:t>
      </w:r>
      <w:r w:rsidR="00F93CEF">
        <w:rPr>
          <w:rFonts w:ascii="Arial" w:hAnsi="Arial" w:cs="Arial"/>
          <w:sz w:val="24"/>
          <w:szCs w:val="24"/>
          <w:lang w:val="sr-Cyrl-CS"/>
        </w:rPr>
        <w:t>-202</w:t>
      </w:r>
      <w:r w:rsidR="008454A1">
        <w:rPr>
          <w:rFonts w:ascii="Arial" w:hAnsi="Arial" w:cs="Arial"/>
          <w:sz w:val="24"/>
          <w:szCs w:val="24"/>
        </w:rPr>
        <w:t>6</w:t>
      </w:r>
      <w:r w:rsidR="00F93CEF">
        <w:rPr>
          <w:rFonts w:ascii="Arial" w:hAnsi="Arial" w:cs="Arial"/>
          <w:sz w:val="24"/>
          <w:szCs w:val="24"/>
          <w:lang w:val="sr-Cyrl-CS"/>
        </w:rPr>
        <w:t>.</w:t>
      </w:r>
      <w:r w:rsidR="00325F22">
        <w:rPr>
          <w:rFonts w:ascii="Arial" w:hAnsi="Arial" w:cs="Arial"/>
          <w:sz w:val="24"/>
          <w:szCs w:val="24"/>
          <w:lang w:val="sr-Cyrl-CS"/>
        </w:rPr>
        <w:t xml:space="preserve"> године</w:t>
      </w:r>
      <w:r>
        <w:rPr>
          <w:rFonts w:ascii="Arial" w:hAnsi="Arial" w:cs="Arial"/>
          <w:sz w:val="24"/>
          <w:szCs w:val="24"/>
          <w:lang w:val="sr-Cyrl-CS"/>
        </w:rPr>
        <w:t xml:space="preserve"> су:</w:t>
      </w:r>
    </w:p>
    <w:p w:rsidR="004347E4" w:rsidRPr="008454A1" w:rsidRDefault="004347E4" w:rsidP="00FB2E0F">
      <w:pPr>
        <w:spacing w:after="0" w:line="240" w:lineRule="auto"/>
        <w:jc w:val="both"/>
        <w:rPr>
          <w:rFonts w:ascii="Arial" w:hAnsi="Arial" w:cs="Arial"/>
          <w:sz w:val="24"/>
          <w:szCs w:val="24"/>
          <w:highlight w:val="yellow"/>
          <w:lang w:val="sr-Cyrl-CS"/>
        </w:rPr>
      </w:pPr>
    </w:p>
    <w:p w:rsidR="004347E4" w:rsidRPr="00407CD7" w:rsidRDefault="004347E4" w:rsidP="00D84864">
      <w:pPr>
        <w:numPr>
          <w:ilvl w:val="0"/>
          <w:numId w:val="1"/>
        </w:numPr>
        <w:spacing w:after="0" w:line="240" w:lineRule="auto"/>
        <w:ind w:left="0" w:firstLine="709"/>
        <w:jc w:val="both"/>
        <w:rPr>
          <w:rFonts w:ascii="Arial" w:hAnsi="Arial" w:cs="Arial"/>
          <w:sz w:val="24"/>
          <w:szCs w:val="24"/>
          <w:lang w:val="sr-Cyrl-CS"/>
        </w:rPr>
      </w:pPr>
      <w:r w:rsidRPr="00407CD7">
        <w:rPr>
          <w:rFonts w:ascii="Arial" w:hAnsi="Arial" w:cs="Arial"/>
          <w:sz w:val="24"/>
          <w:szCs w:val="24"/>
          <w:lang w:val="sr-Cyrl-CS"/>
        </w:rPr>
        <w:t>Успостављање стабилног и одрживог тренда раста запослености,</w:t>
      </w:r>
    </w:p>
    <w:p w:rsidR="004347E4" w:rsidRPr="00407CD7" w:rsidRDefault="004347E4" w:rsidP="00D84864">
      <w:pPr>
        <w:numPr>
          <w:ilvl w:val="0"/>
          <w:numId w:val="1"/>
        </w:numPr>
        <w:spacing w:after="0" w:line="240" w:lineRule="auto"/>
        <w:ind w:left="0" w:firstLine="709"/>
        <w:jc w:val="both"/>
        <w:rPr>
          <w:rFonts w:ascii="Arial" w:hAnsi="Arial" w:cs="Arial"/>
          <w:sz w:val="24"/>
          <w:szCs w:val="24"/>
          <w:lang w:val="sr-Cyrl-CS"/>
        </w:rPr>
      </w:pPr>
      <w:r w:rsidRPr="00407CD7">
        <w:rPr>
          <w:rFonts w:ascii="Arial" w:hAnsi="Arial" w:cs="Arial"/>
          <w:sz w:val="24"/>
          <w:szCs w:val="24"/>
          <w:lang w:val="sr-Cyrl-CS"/>
        </w:rPr>
        <w:t xml:space="preserve">Подршка помоћи незапосленим лицима у активном тражењу посла, </w:t>
      </w:r>
    </w:p>
    <w:p w:rsidR="004347E4" w:rsidRPr="00407CD7" w:rsidRDefault="004347E4" w:rsidP="00D84864">
      <w:pPr>
        <w:numPr>
          <w:ilvl w:val="0"/>
          <w:numId w:val="1"/>
        </w:numPr>
        <w:spacing w:after="0" w:line="240" w:lineRule="auto"/>
        <w:ind w:left="0" w:firstLine="709"/>
        <w:jc w:val="both"/>
        <w:rPr>
          <w:rFonts w:ascii="Arial" w:hAnsi="Arial" w:cs="Arial"/>
          <w:sz w:val="24"/>
          <w:szCs w:val="24"/>
          <w:lang w:val="sr-Cyrl-CS"/>
        </w:rPr>
      </w:pPr>
      <w:r w:rsidRPr="00407CD7">
        <w:rPr>
          <w:rFonts w:ascii="Arial" w:hAnsi="Arial" w:cs="Arial"/>
          <w:sz w:val="24"/>
          <w:szCs w:val="24"/>
          <w:lang w:val="sr-Cyrl-CS"/>
        </w:rPr>
        <w:t>Укључивање незапослених лица у програме додатног образовања и обуке,</w:t>
      </w:r>
    </w:p>
    <w:p w:rsidR="004347E4" w:rsidRPr="00407CD7" w:rsidRDefault="004347E4" w:rsidP="00D84864">
      <w:pPr>
        <w:numPr>
          <w:ilvl w:val="0"/>
          <w:numId w:val="1"/>
        </w:numPr>
        <w:spacing w:after="0" w:line="240" w:lineRule="auto"/>
        <w:ind w:left="0" w:firstLine="709"/>
        <w:jc w:val="both"/>
        <w:rPr>
          <w:rFonts w:ascii="Arial" w:hAnsi="Arial" w:cs="Arial"/>
          <w:sz w:val="24"/>
          <w:szCs w:val="24"/>
          <w:lang w:val="sr-Cyrl-CS"/>
        </w:rPr>
      </w:pPr>
      <w:r w:rsidRPr="00407CD7">
        <w:rPr>
          <w:rFonts w:ascii="Arial" w:hAnsi="Arial" w:cs="Arial"/>
          <w:sz w:val="24"/>
          <w:szCs w:val="24"/>
          <w:lang w:val="sr-Cyrl-CS"/>
        </w:rPr>
        <w:t>Подстицање запошљавања младих,</w:t>
      </w:r>
    </w:p>
    <w:p w:rsidR="004347E4" w:rsidRPr="00407CD7" w:rsidRDefault="004347E4" w:rsidP="00D84864">
      <w:pPr>
        <w:numPr>
          <w:ilvl w:val="0"/>
          <w:numId w:val="1"/>
        </w:numPr>
        <w:spacing w:after="0" w:line="240" w:lineRule="auto"/>
        <w:ind w:left="0" w:firstLine="709"/>
        <w:jc w:val="both"/>
        <w:rPr>
          <w:rFonts w:ascii="Arial" w:hAnsi="Arial" w:cs="Arial"/>
          <w:sz w:val="24"/>
          <w:szCs w:val="24"/>
          <w:lang w:val="sr-Cyrl-CS"/>
        </w:rPr>
      </w:pPr>
      <w:r w:rsidRPr="00407CD7">
        <w:rPr>
          <w:rFonts w:ascii="Arial" w:hAnsi="Arial" w:cs="Arial"/>
          <w:sz w:val="24"/>
          <w:szCs w:val="24"/>
          <w:lang w:val="sr-Cyrl-CS"/>
        </w:rPr>
        <w:t>Подршка смањењу неформалног рада,</w:t>
      </w:r>
    </w:p>
    <w:p w:rsidR="004347E4" w:rsidRPr="00407CD7" w:rsidRDefault="004347E4" w:rsidP="00D84864">
      <w:pPr>
        <w:numPr>
          <w:ilvl w:val="0"/>
          <w:numId w:val="1"/>
        </w:numPr>
        <w:spacing w:after="0" w:line="240" w:lineRule="auto"/>
        <w:ind w:left="0" w:firstLine="709"/>
        <w:jc w:val="both"/>
        <w:rPr>
          <w:rFonts w:ascii="Arial" w:hAnsi="Arial" w:cs="Arial"/>
          <w:sz w:val="24"/>
          <w:szCs w:val="24"/>
          <w:lang w:val="sr-Cyrl-CS"/>
        </w:rPr>
      </w:pPr>
      <w:r w:rsidRPr="00407CD7">
        <w:rPr>
          <w:rFonts w:ascii="Arial" w:hAnsi="Arial" w:cs="Arial"/>
          <w:sz w:val="24"/>
          <w:szCs w:val="24"/>
          <w:lang w:val="sr-Cyrl-CS"/>
        </w:rPr>
        <w:t>Подстицај послодавцима да запошљавају незапослена лица,</w:t>
      </w:r>
    </w:p>
    <w:p w:rsidR="004347E4" w:rsidRPr="00407CD7" w:rsidRDefault="004347E4" w:rsidP="00D84864">
      <w:pPr>
        <w:numPr>
          <w:ilvl w:val="0"/>
          <w:numId w:val="1"/>
        </w:numPr>
        <w:spacing w:after="0" w:line="240" w:lineRule="auto"/>
        <w:ind w:left="0" w:firstLine="709"/>
        <w:jc w:val="both"/>
        <w:rPr>
          <w:rFonts w:ascii="Arial" w:hAnsi="Arial" w:cs="Arial"/>
          <w:sz w:val="24"/>
          <w:szCs w:val="24"/>
          <w:lang w:val="sr-Cyrl-CS"/>
        </w:rPr>
      </w:pPr>
      <w:r w:rsidRPr="00407CD7">
        <w:rPr>
          <w:rFonts w:ascii="Arial" w:hAnsi="Arial" w:cs="Arial"/>
          <w:sz w:val="24"/>
          <w:szCs w:val="24"/>
          <w:lang w:val="sr-Cyrl-CS"/>
        </w:rPr>
        <w:t>Унапређење социјалног дијалога и јачање улоге социјалних партнера,</w:t>
      </w:r>
    </w:p>
    <w:p w:rsidR="004347E4" w:rsidRPr="00407CD7" w:rsidRDefault="004347E4" w:rsidP="00D84864">
      <w:pPr>
        <w:numPr>
          <w:ilvl w:val="0"/>
          <w:numId w:val="1"/>
        </w:numPr>
        <w:spacing w:after="0" w:line="240" w:lineRule="auto"/>
        <w:ind w:left="0" w:firstLine="709"/>
        <w:jc w:val="both"/>
        <w:rPr>
          <w:rFonts w:ascii="Arial" w:hAnsi="Arial" w:cs="Arial"/>
          <w:sz w:val="24"/>
          <w:szCs w:val="24"/>
          <w:lang w:val="sr-Cyrl-CS"/>
        </w:rPr>
      </w:pPr>
      <w:r w:rsidRPr="00407CD7">
        <w:rPr>
          <w:rFonts w:ascii="Arial" w:hAnsi="Arial" w:cs="Arial"/>
          <w:sz w:val="24"/>
          <w:szCs w:val="24"/>
          <w:lang w:val="sr-Cyrl-CS"/>
        </w:rPr>
        <w:t>Сарадња са образовним институцијама у циљу усклађивања са потребама тржишта рада,</w:t>
      </w:r>
    </w:p>
    <w:p w:rsidR="004347E4" w:rsidRPr="00407CD7" w:rsidRDefault="004347E4" w:rsidP="00D84864">
      <w:pPr>
        <w:numPr>
          <w:ilvl w:val="0"/>
          <w:numId w:val="1"/>
        </w:numPr>
        <w:spacing w:after="0" w:line="240" w:lineRule="auto"/>
        <w:ind w:left="0" w:firstLine="709"/>
        <w:jc w:val="both"/>
        <w:rPr>
          <w:rFonts w:ascii="Arial" w:hAnsi="Arial" w:cs="Arial"/>
          <w:sz w:val="24"/>
          <w:szCs w:val="24"/>
          <w:lang w:val="sr-Cyrl-CS"/>
        </w:rPr>
      </w:pPr>
      <w:r w:rsidRPr="00407CD7">
        <w:rPr>
          <w:rFonts w:ascii="Arial" w:hAnsi="Arial" w:cs="Arial"/>
          <w:sz w:val="24"/>
          <w:szCs w:val="24"/>
          <w:lang w:val="sr-Cyrl-CS"/>
        </w:rPr>
        <w:t xml:space="preserve">Подстицање </w:t>
      </w:r>
      <w:r w:rsidR="00FB2E0F" w:rsidRPr="00407CD7">
        <w:rPr>
          <w:rFonts w:ascii="Arial" w:hAnsi="Arial" w:cs="Arial"/>
          <w:sz w:val="24"/>
          <w:szCs w:val="24"/>
          <w:lang w:val="sr-Cyrl-CS"/>
        </w:rPr>
        <w:t xml:space="preserve">запошљавања </w:t>
      </w:r>
      <w:r w:rsidRPr="00407CD7">
        <w:rPr>
          <w:rFonts w:ascii="Arial" w:hAnsi="Arial" w:cs="Arial"/>
          <w:sz w:val="24"/>
          <w:szCs w:val="24"/>
          <w:lang w:val="sr-Cyrl-CS"/>
        </w:rPr>
        <w:t xml:space="preserve">теже запошљивих лица, </w:t>
      </w:r>
    </w:p>
    <w:p w:rsidR="004347E4" w:rsidRPr="00407CD7" w:rsidRDefault="004347E4" w:rsidP="00D84864">
      <w:pPr>
        <w:numPr>
          <w:ilvl w:val="0"/>
          <w:numId w:val="1"/>
        </w:numPr>
        <w:spacing w:after="0" w:line="240" w:lineRule="auto"/>
        <w:ind w:left="0" w:firstLine="709"/>
        <w:jc w:val="both"/>
        <w:rPr>
          <w:rFonts w:ascii="Arial" w:hAnsi="Arial" w:cs="Arial"/>
          <w:sz w:val="24"/>
          <w:szCs w:val="24"/>
          <w:lang w:val="sr-Cyrl-CS"/>
        </w:rPr>
      </w:pPr>
      <w:r w:rsidRPr="00407CD7">
        <w:rPr>
          <w:rFonts w:ascii="Arial" w:hAnsi="Arial" w:cs="Arial"/>
          <w:sz w:val="24"/>
          <w:szCs w:val="24"/>
          <w:lang w:val="sr-Cyrl-CS"/>
        </w:rPr>
        <w:t>Борба против дискриминације посебно погођених група приликом запошљавања /старији од 50 година, самохраних мајки, Рома и осталих маргинализованих група/,</w:t>
      </w:r>
    </w:p>
    <w:p w:rsidR="004347E4" w:rsidRPr="008454A1" w:rsidRDefault="00407CD7" w:rsidP="00407CD7">
      <w:pPr>
        <w:spacing w:after="0" w:line="240" w:lineRule="auto"/>
        <w:ind w:left="709"/>
        <w:jc w:val="both"/>
        <w:rPr>
          <w:rFonts w:ascii="Arial" w:hAnsi="Arial" w:cs="Arial"/>
          <w:sz w:val="24"/>
          <w:szCs w:val="24"/>
          <w:highlight w:val="yellow"/>
          <w:lang w:val="sr-Cyrl-CS"/>
        </w:rPr>
      </w:pPr>
      <w:r>
        <w:rPr>
          <w:rFonts w:ascii="Arial" w:hAnsi="Arial" w:cs="Arial"/>
          <w:sz w:val="24"/>
          <w:szCs w:val="24"/>
          <w:lang w:val="sr-Cyrl-CS"/>
        </w:rPr>
        <w:t xml:space="preserve">- </w:t>
      </w:r>
      <w:r w:rsidR="00BB6279" w:rsidRPr="00407CD7">
        <w:rPr>
          <w:rFonts w:ascii="Arial" w:hAnsi="Arial" w:cs="Arial"/>
          <w:sz w:val="24"/>
          <w:szCs w:val="24"/>
          <w:lang w:val="sr-Cyrl-CS"/>
        </w:rPr>
        <w:t>Организовање и спровођење јавних радова у које се превенствено укључују лица из теже запошљивих категориј</w:t>
      </w:r>
    </w:p>
    <w:p w:rsidR="004347E4" w:rsidRDefault="004347E4" w:rsidP="00D84864">
      <w:pPr>
        <w:spacing w:after="0" w:line="240" w:lineRule="auto"/>
        <w:jc w:val="both"/>
        <w:rPr>
          <w:rFonts w:cs="Times New Roman"/>
          <w:sz w:val="28"/>
          <w:szCs w:val="28"/>
          <w:lang w:val="sr-Cyrl-CS"/>
        </w:rPr>
      </w:pPr>
    </w:p>
    <w:p w:rsidR="004347E4" w:rsidRPr="00A11280" w:rsidRDefault="004347E4" w:rsidP="00062826">
      <w:pPr>
        <w:spacing w:after="0"/>
        <w:ind w:firstLine="709"/>
        <w:jc w:val="center"/>
        <w:rPr>
          <w:rFonts w:ascii="Arial" w:hAnsi="Arial" w:cs="Arial"/>
          <w:b/>
          <w:bCs/>
          <w:sz w:val="24"/>
          <w:szCs w:val="24"/>
        </w:rPr>
      </w:pPr>
      <w:r w:rsidRPr="00A11280">
        <w:rPr>
          <w:rFonts w:ascii="Arial" w:hAnsi="Arial" w:cs="Arial"/>
          <w:b/>
          <w:bCs/>
          <w:sz w:val="24"/>
          <w:szCs w:val="24"/>
        </w:rPr>
        <w:t>VI</w:t>
      </w:r>
      <w:r w:rsidRPr="00A11280">
        <w:rPr>
          <w:rFonts w:ascii="Arial" w:hAnsi="Arial" w:cs="Arial"/>
          <w:b/>
          <w:bCs/>
          <w:sz w:val="24"/>
          <w:szCs w:val="24"/>
          <w:lang w:val="ru-RU"/>
        </w:rPr>
        <w:t xml:space="preserve"> МЕРЕ АКТИВНЕ ПОЛИТИКЕ </w:t>
      </w:r>
      <w:r w:rsidRPr="00A11280">
        <w:rPr>
          <w:rFonts w:ascii="Arial" w:hAnsi="Arial" w:cs="Arial"/>
          <w:b/>
          <w:bCs/>
          <w:sz w:val="24"/>
          <w:szCs w:val="24"/>
          <w:lang w:val="sr-Cyrl-CS"/>
        </w:rPr>
        <w:t xml:space="preserve">ЗАПОШЉАВАЊА </w:t>
      </w:r>
      <w:r w:rsidRPr="00A11280">
        <w:rPr>
          <w:rFonts w:ascii="Arial" w:hAnsi="Arial" w:cs="Arial"/>
          <w:b/>
          <w:bCs/>
          <w:sz w:val="24"/>
          <w:szCs w:val="24"/>
          <w:lang w:val="ru-RU"/>
        </w:rPr>
        <w:t>ОПШТИНЕ</w:t>
      </w:r>
      <w:r w:rsidR="00D84864" w:rsidRPr="00A11280">
        <w:rPr>
          <w:rFonts w:ascii="Arial" w:hAnsi="Arial" w:cs="Arial"/>
          <w:b/>
          <w:bCs/>
          <w:sz w:val="24"/>
          <w:szCs w:val="24"/>
          <w:lang w:val="sr-Cyrl-CS"/>
        </w:rPr>
        <w:t xml:space="preserve"> БАЧКА ПАЛАНКА ЗА  ПЕРИОД 202</w:t>
      </w:r>
      <w:r w:rsidR="008454A1">
        <w:rPr>
          <w:rFonts w:ascii="Arial" w:hAnsi="Arial" w:cs="Arial"/>
          <w:b/>
          <w:bCs/>
          <w:sz w:val="24"/>
          <w:szCs w:val="24"/>
        </w:rPr>
        <w:t>4</w:t>
      </w:r>
      <w:r w:rsidR="00D84864" w:rsidRPr="00A11280">
        <w:rPr>
          <w:rFonts w:ascii="Arial" w:hAnsi="Arial" w:cs="Arial"/>
          <w:b/>
          <w:bCs/>
          <w:sz w:val="24"/>
          <w:szCs w:val="24"/>
          <w:lang w:val="sr-Cyrl-CS"/>
        </w:rPr>
        <w:t>-202</w:t>
      </w:r>
      <w:r w:rsidR="008454A1">
        <w:rPr>
          <w:rFonts w:ascii="Arial" w:hAnsi="Arial" w:cs="Arial"/>
          <w:b/>
          <w:bCs/>
          <w:sz w:val="24"/>
          <w:szCs w:val="24"/>
        </w:rPr>
        <w:t>6</w:t>
      </w:r>
      <w:r w:rsidR="00D84864" w:rsidRPr="00A11280">
        <w:rPr>
          <w:rFonts w:ascii="Arial" w:hAnsi="Arial" w:cs="Arial"/>
          <w:b/>
          <w:bCs/>
          <w:sz w:val="24"/>
          <w:szCs w:val="24"/>
          <w:lang w:val="sr-Cyrl-CS"/>
        </w:rPr>
        <w:t>. ГОДИНЕ</w:t>
      </w:r>
    </w:p>
    <w:p w:rsidR="00407CD7" w:rsidRPr="008454A1" w:rsidRDefault="00D84864" w:rsidP="00407CD7">
      <w:pPr>
        <w:spacing w:after="120"/>
        <w:jc w:val="center"/>
        <w:rPr>
          <w:rFonts w:ascii="Arial" w:hAnsi="Arial" w:cs="Arial"/>
          <w:bCs/>
          <w:sz w:val="24"/>
          <w:szCs w:val="24"/>
        </w:rPr>
      </w:pPr>
      <w:r>
        <w:rPr>
          <w:rFonts w:ascii="Arial" w:hAnsi="Arial" w:cs="Arial"/>
          <w:bCs/>
          <w:sz w:val="24"/>
          <w:szCs w:val="24"/>
        </w:rPr>
        <w:tab/>
      </w:r>
    </w:p>
    <w:p w:rsidR="00387547" w:rsidRPr="00EB65D5" w:rsidRDefault="0083726D" w:rsidP="00387547">
      <w:pPr>
        <w:spacing w:after="0"/>
        <w:ind w:firstLine="709"/>
        <w:jc w:val="both"/>
        <w:rPr>
          <w:rFonts w:ascii="Arial" w:hAnsi="Arial" w:cs="Arial"/>
          <w:bCs/>
          <w:sz w:val="24"/>
          <w:szCs w:val="24"/>
        </w:rPr>
      </w:pPr>
      <w:r w:rsidRPr="00407CD7">
        <w:rPr>
          <w:rFonts w:ascii="Arial" w:hAnsi="Arial" w:cs="Arial"/>
          <w:bCs/>
          <w:sz w:val="24"/>
          <w:szCs w:val="24"/>
        </w:rPr>
        <w:t>Општина Бачка Паланка реализовати програм јавн</w:t>
      </w:r>
      <w:r w:rsidR="00EB65D5" w:rsidRPr="00407CD7">
        <w:rPr>
          <w:rFonts w:ascii="Arial" w:hAnsi="Arial" w:cs="Arial"/>
          <w:bCs/>
          <w:sz w:val="24"/>
          <w:szCs w:val="24"/>
        </w:rPr>
        <w:t xml:space="preserve">их радова сопственим средствима која су опредељена </w:t>
      </w:r>
      <w:r w:rsidR="000202D7" w:rsidRPr="00407CD7">
        <w:rPr>
          <w:rFonts w:ascii="Arial" w:hAnsi="Arial" w:cs="Arial"/>
          <w:bCs/>
          <w:sz w:val="24"/>
          <w:szCs w:val="24"/>
        </w:rPr>
        <w:t xml:space="preserve">за мере активне политике запошљавања </w:t>
      </w:r>
      <w:r w:rsidR="00EB65D5" w:rsidRPr="00407CD7">
        <w:rPr>
          <w:rFonts w:ascii="Arial" w:hAnsi="Arial" w:cs="Arial"/>
          <w:bCs/>
          <w:sz w:val="24"/>
          <w:szCs w:val="24"/>
        </w:rPr>
        <w:t>Одлуком о буџе</w:t>
      </w:r>
      <w:r w:rsidR="00210177" w:rsidRPr="00407CD7">
        <w:rPr>
          <w:rFonts w:ascii="Arial" w:hAnsi="Arial" w:cs="Arial"/>
          <w:bCs/>
          <w:sz w:val="24"/>
          <w:szCs w:val="24"/>
        </w:rPr>
        <w:t>ту Општине Бачка Паланка за 202</w:t>
      </w:r>
      <w:r w:rsidR="00FB2E0F" w:rsidRPr="00407CD7">
        <w:rPr>
          <w:rFonts w:ascii="Arial" w:hAnsi="Arial" w:cs="Arial"/>
          <w:bCs/>
          <w:sz w:val="24"/>
          <w:szCs w:val="24"/>
        </w:rPr>
        <w:t>4</w:t>
      </w:r>
      <w:r w:rsidR="00EB65D5" w:rsidRPr="00407CD7">
        <w:rPr>
          <w:rFonts w:ascii="Arial" w:hAnsi="Arial" w:cs="Arial"/>
          <w:bCs/>
          <w:sz w:val="24"/>
          <w:szCs w:val="24"/>
        </w:rPr>
        <w:t>.годину („Службени лис</w:t>
      </w:r>
      <w:r w:rsidR="00210177" w:rsidRPr="00407CD7">
        <w:rPr>
          <w:rFonts w:ascii="Arial" w:hAnsi="Arial" w:cs="Arial"/>
          <w:bCs/>
          <w:sz w:val="24"/>
          <w:szCs w:val="24"/>
        </w:rPr>
        <w:t xml:space="preserve">т Општине Бачка Паланка“ број </w:t>
      </w:r>
      <w:r w:rsidR="00FB2E0F" w:rsidRPr="00407CD7">
        <w:rPr>
          <w:rFonts w:ascii="Arial" w:hAnsi="Arial" w:cs="Arial"/>
          <w:bCs/>
          <w:sz w:val="24"/>
          <w:szCs w:val="24"/>
        </w:rPr>
        <w:t>2</w:t>
      </w:r>
      <w:r w:rsidR="00210177" w:rsidRPr="00407CD7">
        <w:rPr>
          <w:rFonts w:ascii="Arial" w:hAnsi="Arial" w:cs="Arial"/>
          <w:bCs/>
          <w:sz w:val="24"/>
          <w:szCs w:val="24"/>
        </w:rPr>
        <w:t>2/202</w:t>
      </w:r>
      <w:r w:rsidR="00FB2E0F" w:rsidRPr="00407CD7">
        <w:rPr>
          <w:rFonts w:ascii="Arial" w:hAnsi="Arial" w:cs="Arial"/>
          <w:bCs/>
          <w:sz w:val="24"/>
          <w:szCs w:val="24"/>
        </w:rPr>
        <w:t>3</w:t>
      </w:r>
      <w:r w:rsidR="00EB65D5" w:rsidRPr="00407CD7">
        <w:rPr>
          <w:rFonts w:ascii="Arial" w:hAnsi="Arial" w:cs="Arial"/>
          <w:bCs/>
          <w:sz w:val="24"/>
          <w:szCs w:val="24"/>
        </w:rPr>
        <w:t>).</w:t>
      </w:r>
    </w:p>
    <w:p w:rsidR="0083726D" w:rsidRDefault="004347E4" w:rsidP="00C141C3">
      <w:pPr>
        <w:spacing w:after="0"/>
        <w:ind w:firstLine="709"/>
        <w:rPr>
          <w:rFonts w:ascii="Arial" w:hAnsi="Arial" w:cs="Arial"/>
          <w:sz w:val="24"/>
          <w:szCs w:val="24"/>
          <w:lang w:val="sr-Cyrl-CS"/>
        </w:rPr>
      </w:pPr>
      <w:r>
        <w:rPr>
          <w:rFonts w:ascii="Arial" w:hAnsi="Arial" w:cs="Arial"/>
          <w:sz w:val="24"/>
          <w:szCs w:val="24"/>
          <w:lang w:val="sr-Cyrl-CS"/>
        </w:rPr>
        <w:t>Мере активне политике запошљавања реализује</w:t>
      </w:r>
      <w:r w:rsidR="00056636">
        <w:rPr>
          <w:rFonts w:ascii="Arial" w:hAnsi="Arial" w:cs="Arial"/>
          <w:sz w:val="24"/>
          <w:szCs w:val="24"/>
          <w:lang w:val="sr-Cyrl-CS"/>
        </w:rPr>
        <w:t xml:space="preserve"> Општина Бачка Паланка и </w:t>
      </w:r>
      <w:r>
        <w:rPr>
          <w:rFonts w:ascii="Arial" w:hAnsi="Arial" w:cs="Arial"/>
          <w:sz w:val="24"/>
          <w:szCs w:val="24"/>
          <w:lang w:val="sr-Cyrl-CS"/>
        </w:rPr>
        <w:t xml:space="preserve"> Савет за запошљавање </w:t>
      </w:r>
      <w:r w:rsidR="00056636">
        <w:rPr>
          <w:rFonts w:ascii="Arial" w:hAnsi="Arial" w:cs="Arial"/>
          <w:sz w:val="24"/>
          <w:szCs w:val="24"/>
          <w:lang w:val="sr-Cyrl-CS"/>
        </w:rPr>
        <w:t xml:space="preserve"> Општине Бачка Паланка </w:t>
      </w:r>
      <w:r>
        <w:rPr>
          <w:rFonts w:ascii="Arial" w:hAnsi="Arial" w:cs="Arial"/>
          <w:sz w:val="24"/>
          <w:szCs w:val="24"/>
          <w:lang w:val="sr-Cyrl-CS"/>
        </w:rPr>
        <w:t>у сарадњи са НСЗ Служба Бачка Паланка.</w:t>
      </w:r>
    </w:p>
    <w:p w:rsidR="004347E4" w:rsidRDefault="00C1669F" w:rsidP="003D0CEB">
      <w:pPr>
        <w:spacing w:after="0"/>
        <w:ind w:firstLine="709"/>
        <w:jc w:val="both"/>
        <w:rPr>
          <w:rFonts w:ascii="Arial" w:hAnsi="Arial" w:cs="Arial"/>
          <w:sz w:val="24"/>
          <w:szCs w:val="24"/>
          <w:lang w:val="sr-Cyrl-CS"/>
        </w:rPr>
      </w:pPr>
      <w:r>
        <w:rPr>
          <w:rFonts w:ascii="Arial" w:hAnsi="Arial" w:cs="Arial"/>
          <w:sz w:val="24"/>
          <w:szCs w:val="24"/>
          <w:lang w:val="sr-Cyrl-CS"/>
        </w:rPr>
        <w:t>Локалним акционим пла</w:t>
      </w:r>
      <w:r w:rsidR="003D0CEB">
        <w:rPr>
          <w:rFonts w:ascii="Arial" w:hAnsi="Arial" w:cs="Arial"/>
          <w:sz w:val="24"/>
          <w:szCs w:val="24"/>
          <w:lang w:val="sr-Cyrl-CS"/>
        </w:rPr>
        <w:t>ном запошљавања Општине Бачка Паланка</w:t>
      </w:r>
      <w:r>
        <w:rPr>
          <w:rFonts w:ascii="Arial" w:hAnsi="Arial" w:cs="Arial"/>
          <w:sz w:val="24"/>
          <w:szCs w:val="24"/>
          <w:lang w:val="sr-Cyrl-CS"/>
        </w:rPr>
        <w:t xml:space="preserve"> за период 202</w:t>
      </w:r>
      <w:r w:rsidR="006456E6">
        <w:rPr>
          <w:rFonts w:ascii="Arial" w:hAnsi="Arial" w:cs="Arial"/>
          <w:sz w:val="24"/>
          <w:szCs w:val="24"/>
          <w:lang w:val="sr-Cyrl-CS"/>
        </w:rPr>
        <w:t>4</w:t>
      </w:r>
      <w:r w:rsidR="003A6C58">
        <w:rPr>
          <w:rFonts w:ascii="Arial" w:hAnsi="Arial" w:cs="Arial"/>
          <w:sz w:val="24"/>
          <w:szCs w:val="24"/>
          <w:lang/>
        </w:rPr>
        <w:t>.</w:t>
      </w:r>
      <w:r>
        <w:rPr>
          <w:rFonts w:ascii="Arial" w:hAnsi="Arial" w:cs="Arial"/>
          <w:sz w:val="24"/>
          <w:szCs w:val="24"/>
          <w:lang w:val="sr-Cyrl-CS"/>
        </w:rPr>
        <w:t>-202</w:t>
      </w:r>
      <w:r w:rsidR="006456E6">
        <w:rPr>
          <w:rFonts w:ascii="Arial" w:hAnsi="Arial" w:cs="Arial"/>
          <w:sz w:val="24"/>
          <w:szCs w:val="24"/>
          <w:lang w:val="sr-Cyrl-CS"/>
        </w:rPr>
        <w:t>6</w:t>
      </w:r>
      <w:r>
        <w:rPr>
          <w:rFonts w:ascii="Arial" w:hAnsi="Arial" w:cs="Arial"/>
          <w:sz w:val="24"/>
          <w:szCs w:val="24"/>
          <w:lang w:val="sr-Cyrl-CS"/>
        </w:rPr>
        <w:t xml:space="preserve">. године </w:t>
      </w:r>
      <w:r w:rsidR="00056636">
        <w:rPr>
          <w:rFonts w:ascii="Arial" w:hAnsi="Arial" w:cs="Arial"/>
          <w:sz w:val="24"/>
          <w:szCs w:val="24"/>
          <w:lang w:val="sr-Cyrl-CS"/>
        </w:rPr>
        <w:t>предвиђена је  мера</w:t>
      </w:r>
      <w:r w:rsidR="006456E6">
        <w:rPr>
          <w:rFonts w:ascii="Arial" w:hAnsi="Arial" w:cs="Arial"/>
          <w:sz w:val="24"/>
          <w:szCs w:val="24"/>
          <w:lang w:val="sr-Cyrl-CS"/>
        </w:rPr>
        <w:t xml:space="preserve"> активне политике запошљавања </w:t>
      </w:r>
      <w:r w:rsidR="006456E6" w:rsidRPr="006456E6">
        <w:rPr>
          <w:rFonts w:ascii="Arial" w:hAnsi="Arial" w:cs="Arial"/>
          <w:b/>
          <w:bCs/>
          <w:sz w:val="24"/>
          <w:szCs w:val="24"/>
          <w:lang w:val="sr-Cyrl-CS"/>
        </w:rPr>
        <w:t xml:space="preserve">јавни радови </w:t>
      </w:r>
      <w:r w:rsidR="006456E6">
        <w:rPr>
          <w:rFonts w:ascii="Arial" w:hAnsi="Arial" w:cs="Arial"/>
          <w:sz w:val="24"/>
          <w:szCs w:val="24"/>
          <w:lang w:val="sr-Cyrl-CS"/>
        </w:rPr>
        <w:t xml:space="preserve">у циљу радног ангажовања теже запошљивих незапослених лица и незапослених лица у стању социјалне потребе, очувања и унапређења радних </w:t>
      </w:r>
      <w:r w:rsidR="006456E6">
        <w:rPr>
          <w:rFonts w:ascii="Arial" w:hAnsi="Arial" w:cs="Arial"/>
          <w:sz w:val="24"/>
          <w:szCs w:val="24"/>
          <w:lang w:val="sr-Cyrl-CS"/>
        </w:rPr>
        <w:lastRenderedPageBreak/>
        <w:t>способности незапослених лица, као и ради остваривања одређеног друштвеног интереса</w:t>
      </w:r>
      <w:r w:rsidR="006456E6" w:rsidRPr="006420F5">
        <w:rPr>
          <w:rFonts w:ascii="Arial" w:hAnsi="Arial" w:cs="Arial"/>
          <w:sz w:val="24"/>
          <w:szCs w:val="24"/>
          <w:lang w:val="sr-Cyrl-CS"/>
        </w:rPr>
        <w:t>.</w:t>
      </w:r>
    </w:p>
    <w:p w:rsidR="00C141C3" w:rsidRDefault="00C1669F" w:rsidP="0099728B">
      <w:pPr>
        <w:spacing w:after="0"/>
        <w:ind w:firstLine="705"/>
        <w:jc w:val="both"/>
        <w:rPr>
          <w:rFonts w:ascii="Arial" w:hAnsi="Arial" w:cs="Arial"/>
          <w:sz w:val="24"/>
          <w:szCs w:val="24"/>
          <w:lang w:val="sr-Cyrl-CS"/>
        </w:rPr>
      </w:pPr>
      <w:r>
        <w:rPr>
          <w:rFonts w:ascii="Arial" w:hAnsi="Arial" w:cs="Arial"/>
          <w:sz w:val="24"/>
          <w:szCs w:val="24"/>
          <w:lang w:val="sr-Cyrl-CS"/>
        </w:rPr>
        <w:t>У периоду 202</w:t>
      </w:r>
      <w:r w:rsidR="006456E6">
        <w:rPr>
          <w:rFonts w:ascii="Arial" w:hAnsi="Arial" w:cs="Arial"/>
          <w:sz w:val="24"/>
          <w:szCs w:val="24"/>
          <w:lang w:val="sr-Cyrl-CS"/>
        </w:rPr>
        <w:t>4</w:t>
      </w:r>
      <w:r w:rsidR="003A6C58">
        <w:rPr>
          <w:rFonts w:ascii="Arial" w:hAnsi="Arial" w:cs="Arial"/>
          <w:sz w:val="24"/>
          <w:szCs w:val="24"/>
          <w:lang/>
        </w:rPr>
        <w:t>.</w:t>
      </w:r>
      <w:r>
        <w:rPr>
          <w:rFonts w:ascii="Arial" w:hAnsi="Arial" w:cs="Arial"/>
          <w:sz w:val="24"/>
          <w:szCs w:val="24"/>
          <w:lang w:val="sr-Cyrl-CS"/>
        </w:rPr>
        <w:t>-202</w:t>
      </w:r>
      <w:r w:rsidR="006456E6">
        <w:rPr>
          <w:rFonts w:ascii="Arial" w:hAnsi="Arial" w:cs="Arial"/>
          <w:sz w:val="24"/>
          <w:szCs w:val="24"/>
          <w:lang w:val="sr-Cyrl-CS"/>
        </w:rPr>
        <w:t>6</w:t>
      </w:r>
      <w:r>
        <w:rPr>
          <w:rFonts w:ascii="Arial" w:hAnsi="Arial" w:cs="Arial"/>
          <w:sz w:val="24"/>
          <w:szCs w:val="24"/>
          <w:lang w:val="sr-Cyrl-CS"/>
        </w:rPr>
        <w:t xml:space="preserve">.године </w:t>
      </w:r>
      <w:r w:rsidR="004347E4" w:rsidRPr="006420F5">
        <w:rPr>
          <w:rFonts w:ascii="Arial" w:hAnsi="Arial" w:cs="Arial"/>
          <w:sz w:val="24"/>
          <w:szCs w:val="24"/>
          <w:lang w:val="sr-Cyrl-CS"/>
        </w:rPr>
        <w:t xml:space="preserve">организоваће се јавни радови </w:t>
      </w:r>
      <w:r w:rsidR="00E0592C">
        <w:rPr>
          <w:rFonts w:ascii="Arial" w:hAnsi="Arial" w:cs="Arial"/>
          <w:sz w:val="24"/>
          <w:szCs w:val="24"/>
          <w:lang w:val="sr-Cyrl-CS"/>
        </w:rPr>
        <w:t>у области</w:t>
      </w:r>
      <w:r w:rsidR="004347E4" w:rsidRPr="006420F5">
        <w:rPr>
          <w:rFonts w:ascii="Arial" w:hAnsi="Arial" w:cs="Arial"/>
          <w:sz w:val="24"/>
          <w:szCs w:val="24"/>
          <w:lang w:val="sr-Cyrl-CS"/>
        </w:rPr>
        <w:t xml:space="preserve"> одржавања и заштите животне средине и природе. Максимална дужи</w:t>
      </w:r>
      <w:r w:rsidR="00E0592C">
        <w:rPr>
          <w:rFonts w:ascii="Arial" w:hAnsi="Arial" w:cs="Arial"/>
          <w:sz w:val="24"/>
          <w:szCs w:val="24"/>
          <w:lang w:val="sr-Cyrl-CS"/>
        </w:rPr>
        <w:t>на трајања јавног рада је три</w:t>
      </w:r>
      <w:r w:rsidR="004347E4" w:rsidRPr="006420F5">
        <w:rPr>
          <w:rFonts w:ascii="Arial" w:hAnsi="Arial" w:cs="Arial"/>
          <w:sz w:val="24"/>
          <w:szCs w:val="24"/>
          <w:lang w:val="sr-Cyrl-CS"/>
        </w:rPr>
        <w:t xml:space="preserve"> месеца.</w:t>
      </w:r>
    </w:p>
    <w:p w:rsidR="00C141C3" w:rsidRDefault="00C141C3" w:rsidP="00C141C3">
      <w:pPr>
        <w:spacing w:after="0" w:line="275" w:lineRule="auto"/>
        <w:ind w:firstLine="473"/>
        <w:rPr>
          <w:rFonts w:ascii="Arial" w:eastAsia="Arial" w:hAnsi="Arial" w:cs="Arial"/>
          <w:sz w:val="24"/>
          <w:szCs w:val="24"/>
        </w:rPr>
      </w:pPr>
      <w:r>
        <w:rPr>
          <w:rFonts w:ascii="Arial" w:eastAsia="Arial" w:hAnsi="Arial" w:cs="Arial"/>
          <w:sz w:val="24"/>
          <w:szCs w:val="24"/>
        </w:rPr>
        <w:t>П</w:t>
      </w:r>
      <w:r>
        <w:rPr>
          <w:rFonts w:ascii="Arial" w:eastAsia="Arial" w:hAnsi="Arial" w:cs="Arial"/>
          <w:spacing w:val="1"/>
          <w:sz w:val="24"/>
          <w:szCs w:val="24"/>
        </w:rPr>
        <w:t>ра</w:t>
      </w:r>
      <w:r>
        <w:rPr>
          <w:rFonts w:ascii="Arial" w:eastAsia="Arial" w:hAnsi="Arial" w:cs="Arial"/>
          <w:sz w:val="24"/>
          <w:szCs w:val="24"/>
        </w:rPr>
        <w:t xml:space="preserve">во </w:t>
      </w:r>
      <w:r>
        <w:rPr>
          <w:rFonts w:ascii="Arial" w:eastAsia="Arial" w:hAnsi="Arial" w:cs="Arial"/>
          <w:spacing w:val="-2"/>
          <w:sz w:val="24"/>
          <w:szCs w:val="24"/>
        </w:rPr>
        <w:t>у</w:t>
      </w:r>
      <w:r>
        <w:rPr>
          <w:rFonts w:ascii="Arial" w:eastAsia="Arial" w:hAnsi="Arial" w:cs="Arial"/>
          <w:sz w:val="24"/>
          <w:szCs w:val="24"/>
        </w:rPr>
        <w:t>ч</w:t>
      </w:r>
      <w:r>
        <w:rPr>
          <w:rFonts w:ascii="Arial" w:eastAsia="Arial" w:hAnsi="Arial" w:cs="Arial"/>
          <w:spacing w:val="1"/>
          <w:sz w:val="24"/>
          <w:szCs w:val="24"/>
        </w:rPr>
        <w:t>е</w:t>
      </w:r>
      <w:r>
        <w:rPr>
          <w:rFonts w:ascii="Arial" w:eastAsia="Arial" w:hAnsi="Arial" w:cs="Arial"/>
          <w:sz w:val="24"/>
          <w:szCs w:val="24"/>
        </w:rPr>
        <w:t xml:space="preserve">шћа на </w:t>
      </w:r>
      <w:r>
        <w:rPr>
          <w:rFonts w:ascii="Arial" w:eastAsia="Arial" w:hAnsi="Arial" w:cs="Arial"/>
          <w:spacing w:val="-2"/>
          <w:sz w:val="24"/>
          <w:szCs w:val="24"/>
        </w:rPr>
        <w:t>Ј</w:t>
      </w:r>
      <w:r>
        <w:rPr>
          <w:rFonts w:ascii="Arial" w:eastAsia="Arial" w:hAnsi="Arial" w:cs="Arial"/>
          <w:spacing w:val="-1"/>
          <w:sz w:val="24"/>
          <w:szCs w:val="24"/>
        </w:rPr>
        <w:t>а</w:t>
      </w:r>
      <w:r>
        <w:rPr>
          <w:rFonts w:ascii="Arial" w:eastAsia="Arial" w:hAnsi="Arial" w:cs="Arial"/>
          <w:sz w:val="24"/>
          <w:szCs w:val="24"/>
        </w:rPr>
        <w:t>в</w:t>
      </w:r>
      <w:r>
        <w:rPr>
          <w:rFonts w:ascii="Arial" w:eastAsia="Arial" w:hAnsi="Arial" w:cs="Arial"/>
          <w:spacing w:val="-1"/>
          <w:sz w:val="24"/>
          <w:szCs w:val="24"/>
        </w:rPr>
        <w:t>н</w:t>
      </w:r>
      <w:r>
        <w:rPr>
          <w:rFonts w:ascii="Arial" w:eastAsia="Arial" w:hAnsi="Arial" w:cs="Arial"/>
          <w:spacing w:val="1"/>
          <w:sz w:val="24"/>
          <w:szCs w:val="24"/>
        </w:rPr>
        <w:t>о</w:t>
      </w:r>
      <w:r>
        <w:rPr>
          <w:rFonts w:ascii="Arial" w:eastAsia="Arial" w:hAnsi="Arial" w:cs="Arial"/>
          <w:sz w:val="24"/>
          <w:szCs w:val="24"/>
        </w:rPr>
        <w:t>м к</w:t>
      </w:r>
      <w:r>
        <w:rPr>
          <w:rFonts w:ascii="Arial" w:eastAsia="Arial" w:hAnsi="Arial" w:cs="Arial"/>
          <w:spacing w:val="1"/>
          <w:sz w:val="24"/>
          <w:szCs w:val="24"/>
        </w:rPr>
        <w:t>о</w:t>
      </w:r>
      <w:r>
        <w:rPr>
          <w:rFonts w:ascii="Arial" w:eastAsia="Arial" w:hAnsi="Arial" w:cs="Arial"/>
          <w:sz w:val="24"/>
          <w:szCs w:val="24"/>
        </w:rPr>
        <w:t>нк</w:t>
      </w:r>
      <w:r>
        <w:rPr>
          <w:rFonts w:ascii="Arial" w:eastAsia="Arial" w:hAnsi="Arial" w:cs="Arial"/>
          <w:spacing w:val="-2"/>
          <w:sz w:val="24"/>
          <w:szCs w:val="24"/>
        </w:rPr>
        <w:t>у</w:t>
      </w:r>
      <w:r>
        <w:rPr>
          <w:rFonts w:ascii="Arial" w:eastAsia="Arial" w:hAnsi="Arial" w:cs="Arial"/>
          <w:spacing w:val="1"/>
          <w:sz w:val="24"/>
          <w:szCs w:val="24"/>
        </w:rPr>
        <w:t>р</w:t>
      </w:r>
      <w:r>
        <w:rPr>
          <w:rFonts w:ascii="Arial" w:eastAsia="Arial" w:hAnsi="Arial" w:cs="Arial"/>
          <w:sz w:val="24"/>
          <w:szCs w:val="24"/>
        </w:rPr>
        <w:t xml:space="preserve">су за </w:t>
      </w:r>
      <w:r>
        <w:rPr>
          <w:rFonts w:ascii="Arial" w:eastAsia="Arial" w:hAnsi="Arial" w:cs="Arial"/>
          <w:spacing w:val="1"/>
          <w:sz w:val="24"/>
          <w:szCs w:val="24"/>
        </w:rPr>
        <w:t>о</w:t>
      </w:r>
      <w:r>
        <w:rPr>
          <w:rFonts w:ascii="Arial" w:eastAsia="Arial" w:hAnsi="Arial" w:cs="Arial"/>
          <w:spacing w:val="-1"/>
          <w:sz w:val="24"/>
          <w:szCs w:val="24"/>
        </w:rPr>
        <w:t>рг</w:t>
      </w:r>
      <w:r>
        <w:rPr>
          <w:rFonts w:ascii="Arial" w:eastAsia="Arial" w:hAnsi="Arial" w:cs="Arial"/>
          <w:spacing w:val="1"/>
          <w:sz w:val="24"/>
          <w:szCs w:val="24"/>
        </w:rPr>
        <w:t>а</w:t>
      </w:r>
      <w:r>
        <w:rPr>
          <w:rFonts w:ascii="Arial" w:eastAsia="Arial" w:hAnsi="Arial" w:cs="Arial"/>
          <w:sz w:val="24"/>
          <w:szCs w:val="24"/>
        </w:rPr>
        <w:t>низ</w:t>
      </w:r>
      <w:r>
        <w:rPr>
          <w:rFonts w:ascii="Arial" w:eastAsia="Arial" w:hAnsi="Arial" w:cs="Arial"/>
          <w:spacing w:val="1"/>
          <w:sz w:val="24"/>
          <w:szCs w:val="24"/>
        </w:rPr>
        <w:t>о</w:t>
      </w:r>
      <w:r>
        <w:rPr>
          <w:rFonts w:ascii="Arial" w:eastAsia="Arial" w:hAnsi="Arial" w:cs="Arial"/>
          <w:sz w:val="24"/>
          <w:szCs w:val="24"/>
        </w:rPr>
        <w:t>вање спр</w:t>
      </w:r>
      <w:r>
        <w:rPr>
          <w:rFonts w:ascii="Arial" w:eastAsia="Arial" w:hAnsi="Arial" w:cs="Arial"/>
          <w:spacing w:val="1"/>
          <w:sz w:val="24"/>
          <w:szCs w:val="24"/>
        </w:rPr>
        <w:t>о</w:t>
      </w:r>
      <w:r>
        <w:rPr>
          <w:rFonts w:ascii="Arial" w:eastAsia="Arial" w:hAnsi="Arial" w:cs="Arial"/>
          <w:spacing w:val="-3"/>
          <w:sz w:val="24"/>
          <w:szCs w:val="24"/>
        </w:rPr>
        <w:t>в</w:t>
      </w:r>
      <w:r>
        <w:rPr>
          <w:rFonts w:ascii="Arial" w:eastAsia="Arial" w:hAnsi="Arial" w:cs="Arial"/>
          <w:spacing w:val="1"/>
          <w:sz w:val="24"/>
          <w:szCs w:val="24"/>
        </w:rPr>
        <w:t>о</w:t>
      </w:r>
      <w:r>
        <w:rPr>
          <w:rFonts w:ascii="Arial" w:eastAsia="Arial" w:hAnsi="Arial" w:cs="Arial"/>
          <w:spacing w:val="-1"/>
          <w:sz w:val="24"/>
          <w:szCs w:val="24"/>
        </w:rPr>
        <w:t>ђ</w:t>
      </w:r>
      <w:r>
        <w:rPr>
          <w:rFonts w:ascii="Arial" w:eastAsia="Arial" w:hAnsi="Arial" w:cs="Arial"/>
          <w:spacing w:val="1"/>
          <w:sz w:val="24"/>
          <w:szCs w:val="24"/>
        </w:rPr>
        <w:t>е</w:t>
      </w:r>
      <w:r>
        <w:rPr>
          <w:rFonts w:ascii="Arial" w:eastAsia="Arial" w:hAnsi="Arial" w:cs="Arial"/>
          <w:spacing w:val="-1"/>
          <w:sz w:val="24"/>
          <w:szCs w:val="24"/>
        </w:rPr>
        <w:t>њ</w:t>
      </w:r>
      <w:r>
        <w:rPr>
          <w:rFonts w:ascii="Arial" w:eastAsia="Arial" w:hAnsi="Arial" w:cs="Arial"/>
          <w:sz w:val="24"/>
          <w:szCs w:val="24"/>
        </w:rPr>
        <w:t xml:space="preserve">а јавних </w:t>
      </w:r>
      <w:r>
        <w:rPr>
          <w:rFonts w:ascii="Arial" w:eastAsia="Arial" w:hAnsi="Arial" w:cs="Arial"/>
          <w:spacing w:val="1"/>
          <w:sz w:val="24"/>
          <w:szCs w:val="24"/>
        </w:rPr>
        <w:t>ра</w:t>
      </w:r>
      <w:r>
        <w:rPr>
          <w:rFonts w:ascii="Arial" w:eastAsia="Arial" w:hAnsi="Arial" w:cs="Arial"/>
          <w:spacing w:val="-1"/>
          <w:sz w:val="24"/>
          <w:szCs w:val="24"/>
        </w:rPr>
        <w:t>д</w:t>
      </w:r>
      <w:r>
        <w:rPr>
          <w:rFonts w:ascii="Arial" w:eastAsia="Arial" w:hAnsi="Arial" w:cs="Arial"/>
          <w:spacing w:val="1"/>
          <w:sz w:val="24"/>
          <w:szCs w:val="24"/>
        </w:rPr>
        <w:t>о</w:t>
      </w:r>
      <w:r>
        <w:rPr>
          <w:rFonts w:ascii="Arial" w:eastAsia="Arial" w:hAnsi="Arial" w:cs="Arial"/>
          <w:sz w:val="24"/>
          <w:szCs w:val="24"/>
        </w:rPr>
        <w:t>ва на к</w:t>
      </w:r>
      <w:r>
        <w:rPr>
          <w:rFonts w:ascii="Arial" w:eastAsia="Arial" w:hAnsi="Arial" w:cs="Arial"/>
          <w:spacing w:val="1"/>
          <w:sz w:val="24"/>
          <w:szCs w:val="24"/>
        </w:rPr>
        <w:t>о</w:t>
      </w:r>
      <w:r>
        <w:rPr>
          <w:rFonts w:ascii="Arial" w:eastAsia="Arial" w:hAnsi="Arial" w:cs="Arial"/>
          <w:sz w:val="24"/>
          <w:szCs w:val="24"/>
        </w:rPr>
        <w:t xml:space="preserve">јима </w:t>
      </w:r>
      <w:r>
        <w:rPr>
          <w:rFonts w:ascii="Arial" w:eastAsia="Arial" w:hAnsi="Arial" w:cs="Arial"/>
          <w:spacing w:val="-2"/>
          <w:sz w:val="24"/>
          <w:szCs w:val="24"/>
        </w:rPr>
        <w:t>с</w:t>
      </w:r>
      <w:r>
        <w:rPr>
          <w:rFonts w:ascii="Arial" w:eastAsia="Arial" w:hAnsi="Arial" w:cs="Arial"/>
          <w:sz w:val="24"/>
          <w:szCs w:val="24"/>
        </w:rPr>
        <w:t>е</w:t>
      </w:r>
      <w:r>
        <w:rPr>
          <w:rFonts w:ascii="Arial" w:eastAsia="Arial" w:hAnsi="Arial" w:cs="Arial"/>
          <w:spacing w:val="1"/>
          <w:sz w:val="24"/>
          <w:szCs w:val="24"/>
        </w:rPr>
        <w:t xml:space="preserve"> а</w:t>
      </w:r>
      <w:r>
        <w:rPr>
          <w:rFonts w:ascii="Arial" w:eastAsia="Arial" w:hAnsi="Arial" w:cs="Arial"/>
          <w:sz w:val="24"/>
          <w:szCs w:val="24"/>
        </w:rPr>
        <w:t>н</w:t>
      </w:r>
      <w:r>
        <w:rPr>
          <w:rFonts w:ascii="Arial" w:eastAsia="Arial" w:hAnsi="Arial" w:cs="Arial"/>
          <w:spacing w:val="-2"/>
          <w:sz w:val="24"/>
          <w:szCs w:val="24"/>
        </w:rPr>
        <w:t>г</w:t>
      </w:r>
      <w:r>
        <w:rPr>
          <w:rFonts w:ascii="Arial" w:eastAsia="Arial" w:hAnsi="Arial" w:cs="Arial"/>
          <w:spacing w:val="2"/>
          <w:sz w:val="24"/>
          <w:szCs w:val="24"/>
        </w:rPr>
        <w:t>а</w:t>
      </w:r>
      <w:r>
        <w:rPr>
          <w:rFonts w:ascii="Arial" w:eastAsia="Arial" w:hAnsi="Arial" w:cs="Arial"/>
          <w:sz w:val="24"/>
          <w:szCs w:val="24"/>
        </w:rPr>
        <w:t>ж</w:t>
      </w:r>
      <w:r>
        <w:rPr>
          <w:rFonts w:ascii="Arial" w:eastAsia="Arial" w:hAnsi="Arial" w:cs="Arial"/>
          <w:spacing w:val="-2"/>
          <w:sz w:val="24"/>
          <w:szCs w:val="24"/>
        </w:rPr>
        <w:t>у</w:t>
      </w:r>
      <w:r>
        <w:rPr>
          <w:rFonts w:ascii="Arial" w:eastAsia="Arial" w:hAnsi="Arial" w:cs="Arial"/>
          <w:sz w:val="24"/>
          <w:szCs w:val="24"/>
        </w:rPr>
        <w:t>ју н</w:t>
      </w:r>
      <w:r>
        <w:rPr>
          <w:rFonts w:ascii="Arial" w:eastAsia="Arial" w:hAnsi="Arial" w:cs="Arial"/>
          <w:spacing w:val="3"/>
          <w:sz w:val="24"/>
          <w:szCs w:val="24"/>
        </w:rPr>
        <w:t>е</w:t>
      </w:r>
      <w:r>
        <w:rPr>
          <w:rFonts w:ascii="Arial" w:eastAsia="Arial" w:hAnsi="Arial" w:cs="Arial"/>
          <w:sz w:val="24"/>
          <w:szCs w:val="24"/>
        </w:rPr>
        <w:t>з</w:t>
      </w:r>
      <w:r>
        <w:rPr>
          <w:rFonts w:ascii="Arial" w:eastAsia="Arial" w:hAnsi="Arial" w:cs="Arial"/>
          <w:spacing w:val="1"/>
          <w:sz w:val="24"/>
          <w:szCs w:val="24"/>
        </w:rPr>
        <w:t>а</w:t>
      </w:r>
      <w:r>
        <w:rPr>
          <w:rFonts w:ascii="Arial" w:eastAsia="Arial" w:hAnsi="Arial" w:cs="Arial"/>
          <w:sz w:val="24"/>
          <w:szCs w:val="24"/>
        </w:rPr>
        <w:t xml:space="preserve">послена </w:t>
      </w:r>
      <w:r>
        <w:rPr>
          <w:rFonts w:ascii="Arial" w:eastAsia="Arial" w:hAnsi="Arial" w:cs="Arial"/>
          <w:spacing w:val="-1"/>
          <w:sz w:val="24"/>
          <w:szCs w:val="24"/>
        </w:rPr>
        <w:t>л</w:t>
      </w:r>
      <w:r>
        <w:rPr>
          <w:rFonts w:ascii="Arial" w:eastAsia="Arial" w:hAnsi="Arial" w:cs="Arial"/>
          <w:sz w:val="24"/>
          <w:szCs w:val="24"/>
        </w:rPr>
        <w:t xml:space="preserve">ица </w:t>
      </w:r>
      <w:r>
        <w:rPr>
          <w:rFonts w:ascii="Arial" w:eastAsia="Arial" w:hAnsi="Arial" w:cs="Arial"/>
          <w:spacing w:val="-2"/>
          <w:sz w:val="24"/>
          <w:szCs w:val="24"/>
        </w:rPr>
        <w:t>и</w:t>
      </w:r>
      <w:r>
        <w:rPr>
          <w:rFonts w:ascii="Arial" w:eastAsia="Arial" w:hAnsi="Arial" w:cs="Arial"/>
          <w:sz w:val="24"/>
          <w:szCs w:val="24"/>
        </w:rPr>
        <w:t>м</w:t>
      </w:r>
      <w:r>
        <w:rPr>
          <w:rFonts w:ascii="Arial" w:eastAsia="Arial" w:hAnsi="Arial" w:cs="Arial"/>
          <w:spacing w:val="1"/>
          <w:sz w:val="24"/>
          <w:szCs w:val="24"/>
        </w:rPr>
        <w:t>а</w:t>
      </w:r>
      <w:r>
        <w:rPr>
          <w:rFonts w:ascii="Arial" w:eastAsia="Arial" w:hAnsi="Arial" w:cs="Arial"/>
          <w:sz w:val="24"/>
          <w:szCs w:val="24"/>
        </w:rPr>
        <w:t>ј</w:t>
      </w:r>
      <w:r>
        <w:rPr>
          <w:rFonts w:ascii="Arial" w:eastAsia="Arial" w:hAnsi="Arial" w:cs="Arial"/>
          <w:spacing w:val="-3"/>
          <w:sz w:val="24"/>
          <w:szCs w:val="24"/>
        </w:rPr>
        <w:t>у</w:t>
      </w:r>
      <w:r>
        <w:rPr>
          <w:rFonts w:ascii="Arial" w:eastAsia="Arial" w:hAnsi="Arial" w:cs="Arial"/>
          <w:sz w:val="24"/>
          <w:szCs w:val="24"/>
        </w:rPr>
        <w:t>:</w:t>
      </w:r>
    </w:p>
    <w:p w:rsidR="00C141C3" w:rsidRDefault="00C141C3" w:rsidP="00C141C3">
      <w:pPr>
        <w:spacing w:after="0" w:line="100" w:lineRule="exact"/>
        <w:rPr>
          <w:sz w:val="11"/>
          <w:szCs w:val="11"/>
        </w:rPr>
      </w:pPr>
    </w:p>
    <w:p w:rsidR="00C141C3" w:rsidRDefault="00C141C3" w:rsidP="00C141C3">
      <w:pPr>
        <w:spacing w:after="0"/>
        <w:ind w:left="473"/>
        <w:rPr>
          <w:rFonts w:ascii="Arial" w:eastAsia="Arial" w:hAnsi="Arial" w:cs="Arial"/>
          <w:sz w:val="24"/>
          <w:szCs w:val="24"/>
        </w:rPr>
      </w:pPr>
      <w:r>
        <w:rPr>
          <w:rFonts w:ascii="Symbol" w:eastAsia="Symbol" w:hAnsi="Symbol" w:cs="Symbol"/>
          <w:sz w:val="24"/>
          <w:szCs w:val="24"/>
        </w:rPr>
        <w:t></w:t>
      </w:r>
      <w:r>
        <w:rPr>
          <w:rFonts w:ascii="Arial" w:eastAsia="Arial" w:hAnsi="Arial" w:cs="Arial"/>
          <w:sz w:val="24"/>
          <w:szCs w:val="24"/>
        </w:rPr>
        <w:t xml:space="preserve">јавне </w:t>
      </w:r>
      <w:r>
        <w:rPr>
          <w:rFonts w:ascii="Arial" w:eastAsia="Arial" w:hAnsi="Arial" w:cs="Arial"/>
          <w:spacing w:val="-2"/>
          <w:sz w:val="24"/>
          <w:szCs w:val="24"/>
        </w:rPr>
        <w:t>у</w:t>
      </w:r>
      <w:r>
        <w:rPr>
          <w:rFonts w:ascii="Arial" w:eastAsia="Arial" w:hAnsi="Arial" w:cs="Arial"/>
          <w:sz w:val="24"/>
          <w:szCs w:val="24"/>
        </w:rPr>
        <w:t>ст</w:t>
      </w:r>
      <w:r>
        <w:rPr>
          <w:rFonts w:ascii="Arial" w:eastAsia="Arial" w:hAnsi="Arial" w:cs="Arial"/>
          <w:spacing w:val="1"/>
          <w:sz w:val="24"/>
          <w:szCs w:val="24"/>
        </w:rPr>
        <w:t>а</w:t>
      </w:r>
      <w:r>
        <w:rPr>
          <w:rFonts w:ascii="Arial" w:eastAsia="Arial" w:hAnsi="Arial" w:cs="Arial"/>
          <w:sz w:val="24"/>
          <w:szCs w:val="24"/>
        </w:rPr>
        <w:t>нове ,ј</w:t>
      </w:r>
      <w:r>
        <w:rPr>
          <w:rFonts w:ascii="Arial" w:eastAsia="Arial" w:hAnsi="Arial" w:cs="Arial"/>
          <w:spacing w:val="1"/>
          <w:sz w:val="24"/>
          <w:szCs w:val="24"/>
        </w:rPr>
        <w:t>а</w:t>
      </w:r>
      <w:r>
        <w:rPr>
          <w:rFonts w:ascii="Arial" w:eastAsia="Arial" w:hAnsi="Arial" w:cs="Arial"/>
          <w:sz w:val="24"/>
          <w:szCs w:val="24"/>
        </w:rPr>
        <w:t>в</w:t>
      </w:r>
      <w:r>
        <w:rPr>
          <w:rFonts w:ascii="Arial" w:eastAsia="Arial" w:hAnsi="Arial" w:cs="Arial"/>
          <w:spacing w:val="-3"/>
          <w:sz w:val="24"/>
          <w:szCs w:val="24"/>
        </w:rPr>
        <w:t>н</w:t>
      </w:r>
      <w:r>
        <w:rPr>
          <w:rFonts w:ascii="Arial" w:eastAsia="Arial" w:hAnsi="Arial" w:cs="Arial"/>
          <w:sz w:val="24"/>
          <w:szCs w:val="24"/>
        </w:rPr>
        <w:t>а и јавна комунална п</w:t>
      </w:r>
      <w:r>
        <w:rPr>
          <w:rFonts w:ascii="Arial" w:eastAsia="Arial" w:hAnsi="Arial" w:cs="Arial"/>
          <w:spacing w:val="1"/>
          <w:sz w:val="24"/>
          <w:szCs w:val="24"/>
        </w:rPr>
        <w:t>ре</w:t>
      </w:r>
      <w:r>
        <w:rPr>
          <w:rFonts w:ascii="Arial" w:eastAsia="Arial" w:hAnsi="Arial" w:cs="Arial"/>
          <w:spacing w:val="-1"/>
          <w:sz w:val="24"/>
          <w:szCs w:val="24"/>
        </w:rPr>
        <w:t>д</w:t>
      </w:r>
      <w:r>
        <w:rPr>
          <w:rFonts w:ascii="Arial" w:eastAsia="Arial" w:hAnsi="Arial" w:cs="Arial"/>
          <w:spacing w:val="-2"/>
          <w:sz w:val="24"/>
          <w:szCs w:val="24"/>
        </w:rPr>
        <w:t>у</w:t>
      </w:r>
      <w:r>
        <w:rPr>
          <w:rFonts w:ascii="Arial" w:eastAsia="Arial" w:hAnsi="Arial" w:cs="Arial"/>
          <w:sz w:val="24"/>
          <w:szCs w:val="24"/>
        </w:rPr>
        <w:t>з</w:t>
      </w:r>
      <w:r>
        <w:rPr>
          <w:rFonts w:ascii="Arial" w:eastAsia="Arial" w:hAnsi="Arial" w:cs="Arial"/>
          <w:spacing w:val="1"/>
          <w:sz w:val="24"/>
          <w:szCs w:val="24"/>
        </w:rPr>
        <w:t>ећ</w:t>
      </w:r>
      <w:r>
        <w:rPr>
          <w:rFonts w:ascii="Arial" w:eastAsia="Arial" w:hAnsi="Arial" w:cs="Arial"/>
          <w:sz w:val="24"/>
          <w:szCs w:val="24"/>
        </w:rPr>
        <w:t>а,</w:t>
      </w:r>
    </w:p>
    <w:p w:rsidR="00C141C3" w:rsidRDefault="00C141C3" w:rsidP="00C141C3">
      <w:pPr>
        <w:spacing w:after="0"/>
        <w:ind w:left="473"/>
        <w:rPr>
          <w:rFonts w:ascii="Arial" w:eastAsia="Arial" w:hAnsi="Arial" w:cs="Arial"/>
          <w:sz w:val="24"/>
          <w:szCs w:val="24"/>
        </w:rPr>
      </w:pPr>
      <w:r>
        <w:rPr>
          <w:rFonts w:ascii="Symbol" w:eastAsia="Symbol" w:hAnsi="Symbol" w:cs="Symbol"/>
          <w:sz w:val="24"/>
          <w:szCs w:val="24"/>
        </w:rPr>
        <w:t></w:t>
      </w:r>
      <w:r>
        <w:rPr>
          <w:rFonts w:ascii="Arial" w:eastAsia="Arial" w:hAnsi="Arial" w:cs="Arial"/>
          <w:sz w:val="24"/>
          <w:szCs w:val="24"/>
        </w:rPr>
        <w:t>привр</w:t>
      </w:r>
      <w:r>
        <w:rPr>
          <w:rFonts w:ascii="Arial" w:eastAsia="Arial" w:hAnsi="Arial" w:cs="Arial"/>
          <w:spacing w:val="1"/>
          <w:sz w:val="24"/>
          <w:szCs w:val="24"/>
        </w:rPr>
        <w:t>е</w:t>
      </w:r>
      <w:r>
        <w:rPr>
          <w:rFonts w:ascii="Arial" w:eastAsia="Arial" w:hAnsi="Arial" w:cs="Arial"/>
          <w:spacing w:val="-1"/>
          <w:sz w:val="24"/>
          <w:szCs w:val="24"/>
        </w:rPr>
        <w:t>д</w:t>
      </w:r>
      <w:r>
        <w:rPr>
          <w:rFonts w:ascii="Arial" w:eastAsia="Arial" w:hAnsi="Arial" w:cs="Arial"/>
          <w:sz w:val="24"/>
          <w:szCs w:val="24"/>
        </w:rPr>
        <w:t xml:space="preserve">на </w:t>
      </w:r>
      <w:r>
        <w:rPr>
          <w:rFonts w:ascii="Arial" w:eastAsia="Arial" w:hAnsi="Arial" w:cs="Arial"/>
          <w:spacing w:val="-1"/>
          <w:sz w:val="24"/>
          <w:szCs w:val="24"/>
        </w:rPr>
        <w:t>д</w:t>
      </w:r>
      <w:r>
        <w:rPr>
          <w:rFonts w:ascii="Arial" w:eastAsia="Arial" w:hAnsi="Arial" w:cs="Arial"/>
          <w:spacing w:val="1"/>
          <w:sz w:val="24"/>
          <w:szCs w:val="24"/>
        </w:rPr>
        <w:t>р</w:t>
      </w:r>
      <w:r>
        <w:rPr>
          <w:rFonts w:ascii="Arial" w:eastAsia="Arial" w:hAnsi="Arial" w:cs="Arial"/>
          <w:spacing w:val="-2"/>
          <w:sz w:val="24"/>
          <w:szCs w:val="24"/>
        </w:rPr>
        <w:t>у</w:t>
      </w:r>
      <w:r>
        <w:rPr>
          <w:rFonts w:ascii="Arial" w:eastAsia="Arial" w:hAnsi="Arial" w:cs="Arial"/>
          <w:sz w:val="24"/>
          <w:szCs w:val="24"/>
        </w:rPr>
        <w:t>штва,</w:t>
      </w:r>
    </w:p>
    <w:p w:rsidR="00C141C3" w:rsidRDefault="00C141C3" w:rsidP="00C141C3">
      <w:pPr>
        <w:spacing w:after="0"/>
        <w:ind w:left="473"/>
        <w:rPr>
          <w:rFonts w:ascii="Arial" w:eastAsia="Arial" w:hAnsi="Arial" w:cs="Arial"/>
          <w:sz w:val="24"/>
          <w:szCs w:val="24"/>
        </w:rPr>
      </w:pPr>
      <w:r>
        <w:rPr>
          <w:rFonts w:ascii="Symbol" w:eastAsia="Symbol" w:hAnsi="Symbol" w:cs="Symbol"/>
          <w:sz w:val="24"/>
          <w:szCs w:val="24"/>
        </w:rPr>
        <w:t></w:t>
      </w:r>
      <w:r>
        <w:rPr>
          <w:rFonts w:ascii="Arial" w:eastAsia="Arial" w:hAnsi="Arial" w:cs="Arial"/>
          <w:sz w:val="24"/>
          <w:szCs w:val="24"/>
        </w:rPr>
        <w:t>пр</w:t>
      </w:r>
      <w:r>
        <w:rPr>
          <w:rFonts w:ascii="Arial" w:eastAsia="Arial" w:hAnsi="Arial" w:cs="Arial"/>
          <w:spacing w:val="1"/>
          <w:sz w:val="24"/>
          <w:szCs w:val="24"/>
        </w:rPr>
        <w:t>е</w:t>
      </w:r>
      <w:r>
        <w:rPr>
          <w:rFonts w:ascii="Arial" w:eastAsia="Arial" w:hAnsi="Arial" w:cs="Arial"/>
          <w:spacing w:val="-1"/>
          <w:sz w:val="24"/>
          <w:szCs w:val="24"/>
        </w:rPr>
        <w:t>д</w:t>
      </w:r>
      <w:r>
        <w:rPr>
          <w:rFonts w:ascii="Arial" w:eastAsia="Arial" w:hAnsi="Arial" w:cs="Arial"/>
          <w:spacing w:val="-2"/>
          <w:sz w:val="24"/>
          <w:szCs w:val="24"/>
        </w:rPr>
        <w:t>у</w:t>
      </w:r>
      <w:r>
        <w:rPr>
          <w:rFonts w:ascii="Arial" w:eastAsia="Arial" w:hAnsi="Arial" w:cs="Arial"/>
          <w:sz w:val="24"/>
          <w:szCs w:val="24"/>
        </w:rPr>
        <w:t>з</w:t>
      </w:r>
      <w:r>
        <w:rPr>
          <w:rFonts w:ascii="Arial" w:eastAsia="Arial" w:hAnsi="Arial" w:cs="Arial"/>
          <w:spacing w:val="1"/>
          <w:sz w:val="24"/>
          <w:szCs w:val="24"/>
        </w:rPr>
        <w:t>е</w:t>
      </w:r>
      <w:r>
        <w:rPr>
          <w:rFonts w:ascii="Arial" w:eastAsia="Arial" w:hAnsi="Arial" w:cs="Arial"/>
          <w:sz w:val="24"/>
          <w:szCs w:val="24"/>
        </w:rPr>
        <w:t>тници,</w:t>
      </w:r>
    </w:p>
    <w:p w:rsidR="00C141C3" w:rsidRDefault="00C141C3" w:rsidP="00C141C3">
      <w:pPr>
        <w:spacing w:after="0"/>
        <w:ind w:left="473"/>
        <w:rPr>
          <w:rFonts w:ascii="Arial" w:eastAsia="Arial" w:hAnsi="Arial" w:cs="Arial"/>
          <w:sz w:val="24"/>
          <w:szCs w:val="24"/>
        </w:rPr>
      </w:pPr>
      <w:r>
        <w:rPr>
          <w:rFonts w:ascii="Symbol" w:eastAsia="Symbol" w:hAnsi="Symbol" w:cs="Symbol"/>
          <w:sz w:val="24"/>
          <w:szCs w:val="24"/>
        </w:rPr>
        <w:t></w:t>
      </w:r>
      <w:r>
        <w:rPr>
          <w:rFonts w:ascii="Arial" w:eastAsia="Arial" w:hAnsi="Arial" w:cs="Arial"/>
          <w:sz w:val="24"/>
          <w:szCs w:val="24"/>
        </w:rPr>
        <w:t>з</w:t>
      </w:r>
      <w:r>
        <w:rPr>
          <w:rFonts w:ascii="Arial" w:eastAsia="Arial" w:hAnsi="Arial" w:cs="Arial"/>
          <w:spacing w:val="1"/>
          <w:sz w:val="24"/>
          <w:szCs w:val="24"/>
        </w:rPr>
        <w:t>а</w:t>
      </w:r>
      <w:r>
        <w:rPr>
          <w:rFonts w:ascii="Arial" w:eastAsia="Arial" w:hAnsi="Arial" w:cs="Arial"/>
          <w:spacing w:val="-1"/>
          <w:sz w:val="24"/>
          <w:szCs w:val="24"/>
        </w:rPr>
        <w:t>д</w:t>
      </w:r>
      <w:r>
        <w:rPr>
          <w:rFonts w:ascii="Arial" w:eastAsia="Arial" w:hAnsi="Arial" w:cs="Arial"/>
          <w:spacing w:val="1"/>
          <w:sz w:val="24"/>
          <w:szCs w:val="24"/>
        </w:rPr>
        <w:t>р</w:t>
      </w:r>
      <w:r>
        <w:rPr>
          <w:rFonts w:ascii="Arial" w:eastAsia="Arial" w:hAnsi="Arial" w:cs="Arial"/>
          <w:spacing w:val="-2"/>
          <w:sz w:val="24"/>
          <w:szCs w:val="24"/>
        </w:rPr>
        <w:t>у</w:t>
      </w:r>
      <w:r>
        <w:rPr>
          <w:rFonts w:ascii="Arial" w:eastAsia="Arial" w:hAnsi="Arial" w:cs="Arial"/>
          <w:spacing w:val="-1"/>
          <w:sz w:val="24"/>
          <w:szCs w:val="24"/>
        </w:rPr>
        <w:t>г</w:t>
      </w:r>
      <w:r>
        <w:rPr>
          <w:rFonts w:ascii="Arial" w:eastAsia="Arial" w:hAnsi="Arial" w:cs="Arial"/>
          <w:sz w:val="24"/>
          <w:szCs w:val="24"/>
        </w:rPr>
        <w:t>е и</w:t>
      </w:r>
    </w:p>
    <w:p w:rsidR="00C141C3" w:rsidRDefault="00C141C3" w:rsidP="00C141C3">
      <w:pPr>
        <w:spacing w:after="0"/>
        <w:ind w:left="473"/>
        <w:rPr>
          <w:rFonts w:ascii="Arial" w:eastAsia="Arial" w:hAnsi="Arial" w:cs="Arial"/>
          <w:sz w:val="24"/>
          <w:szCs w:val="24"/>
        </w:rPr>
      </w:pPr>
      <w:r>
        <w:rPr>
          <w:rFonts w:ascii="Symbol" w:eastAsia="Symbol" w:hAnsi="Symbol" w:cs="Symbol"/>
          <w:sz w:val="24"/>
          <w:szCs w:val="24"/>
        </w:rPr>
        <w:t></w:t>
      </w:r>
      <w:r>
        <w:rPr>
          <w:rFonts w:ascii="Arial" w:eastAsia="Arial" w:hAnsi="Arial" w:cs="Arial"/>
          <w:spacing w:val="-2"/>
          <w:sz w:val="24"/>
          <w:szCs w:val="24"/>
        </w:rPr>
        <w:t>у</w:t>
      </w:r>
      <w:r>
        <w:rPr>
          <w:rFonts w:ascii="Arial" w:eastAsia="Arial" w:hAnsi="Arial" w:cs="Arial"/>
          <w:spacing w:val="-1"/>
          <w:sz w:val="24"/>
          <w:szCs w:val="24"/>
        </w:rPr>
        <w:t>д</w:t>
      </w:r>
      <w:r>
        <w:rPr>
          <w:rFonts w:ascii="Arial" w:eastAsia="Arial" w:hAnsi="Arial" w:cs="Arial"/>
          <w:spacing w:val="3"/>
          <w:sz w:val="24"/>
          <w:szCs w:val="24"/>
        </w:rPr>
        <w:t>р</w:t>
      </w:r>
      <w:r>
        <w:rPr>
          <w:rFonts w:ascii="Arial" w:eastAsia="Arial" w:hAnsi="Arial" w:cs="Arial"/>
          <w:spacing w:val="-2"/>
          <w:sz w:val="24"/>
          <w:szCs w:val="24"/>
        </w:rPr>
        <w:t>у</w:t>
      </w:r>
      <w:r>
        <w:rPr>
          <w:rFonts w:ascii="Arial" w:eastAsia="Arial" w:hAnsi="Arial" w:cs="Arial"/>
          <w:sz w:val="24"/>
          <w:szCs w:val="24"/>
        </w:rPr>
        <w:t>ж</w:t>
      </w:r>
      <w:r>
        <w:rPr>
          <w:rFonts w:ascii="Arial" w:eastAsia="Arial" w:hAnsi="Arial" w:cs="Arial"/>
          <w:spacing w:val="1"/>
          <w:sz w:val="24"/>
          <w:szCs w:val="24"/>
        </w:rPr>
        <w:t>е</w:t>
      </w:r>
      <w:r>
        <w:rPr>
          <w:rFonts w:ascii="Arial" w:eastAsia="Arial" w:hAnsi="Arial" w:cs="Arial"/>
          <w:spacing w:val="-1"/>
          <w:sz w:val="24"/>
          <w:szCs w:val="24"/>
        </w:rPr>
        <w:t xml:space="preserve">њa </w:t>
      </w:r>
      <w:r>
        <w:rPr>
          <w:rFonts w:ascii="Arial" w:eastAsia="Arial" w:hAnsi="Arial" w:cs="Arial"/>
          <w:sz w:val="24"/>
          <w:szCs w:val="24"/>
        </w:rPr>
        <w:t>к</w:t>
      </w:r>
      <w:r>
        <w:rPr>
          <w:rFonts w:ascii="Arial" w:eastAsia="Arial" w:hAnsi="Arial" w:cs="Arial"/>
          <w:spacing w:val="1"/>
          <w:sz w:val="24"/>
          <w:szCs w:val="24"/>
        </w:rPr>
        <w:t>о</w:t>
      </w:r>
      <w:r>
        <w:rPr>
          <w:rFonts w:ascii="Arial" w:eastAsia="Arial" w:hAnsi="Arial" w:cs="Arial"/>
          <w:sz w:val="24"/>
          <w:szCs w:val="24"/>
        </w:rPr>
        <w:t>ја и</w:t>
      </w:r>
      <w:r>
        <w:rPr>
          <w:rFonts w:ascii="Arial" w:eastAsia="Arial" w:hAnsi="Arial" w:cs="Arial"/>
          <w:spacing w:val="-2"/>
          <w:sz w:val="24"/>
          <w:szCs w:val="24"/>
        </w:rPr>
        <w:t>м</w:t>
      </w:r>
      <w:r>
        <w:rPr>
          <w:rFonts w:ascii="Arial" w:eastAsia="Arial" w:hAnsi="Arial" w:cs="Arial"/>
          <w:spacing w:val="1"/>
          <w:sz w:val="24"/>
          <w:szCs w:val="24"/>
        </w:rPr>
        <w:t>а</w:t>
      </w:r>
      <w:r>
        <w:rPr>
          <w:rFonts w:ascii="Arial" w:eastAsia="Arial" w:hAnsi="Arial" w:cs="Arial"/>
          <w:sz w:val="24"/>
          <w:szCs w:val="24"/>
        </w:rPr>
        <w:t>ју ст</w:t>
      </w:r>
      <w:r>
        <w:rPr>
          <w:rFonts w:ascii="Arial" w:eastAsia="Arial" w:hAnsi="Arial" w:cs="Arial"/>
          <w:spacing w:val="1"/>
          <w:sz w:val="24"/>
          <w:szCs w:val="24"/>
        </w:rPr>
        <w:t>а</w:t>
      </w:r>
      <w:r>
        <w:rPr>
          <w:rFonts w:ascii="Arial" w:eastAsia="Arial" w:hAnsi="Arial" w:cs="Arial"/>
          <w:sz w:val="24"/>
          <w:szCs w:val="24"/>
        </w:rPr>
        <w:t>т</w:t>
      </w:r>
      <w:r>
        <w:rPr>
          <w:rFonts w:ascii="Arial" w:eastAsia="Arial" w:hAnsi="Arial" w:cs="Arial"/>
          <w:spacing w:val="-2"/>
          <w:sz w:val="24"/>
          <w:szCs w:val="24"/>
        </w:rPr>
        <w:t>у</w:t>
      </w:r>
      <w:r>
        <w:rPr>
          <w:rFonts w:ascii="Arial" w:eastAsia="Arial" w:hAnsi="Arial" w:cs="Arial"/>
          <w:sz w:val="24"/>
          <w:szCs w:val="24"/>
        </w:rPr>
        <w:t xml:space="preserve">с </w:t>
      </w:r>
      <w:r>
        <w:rPr>
          <w:rFonts w:ascii="Arial" w:eastAsia="Arial" w:hAnsi="Arial" w:cs="Arial"/>
          <w:spacing w:val="2"/>
          <w:sz w:val="24"/>
          <w:szCs w:val="24"/>
        </w:rPr>
        <w:t>п</w:t>
      </w:r>
      <w:r>
        <w:rPr>
          <w:rFonts w:ascii="Arial" w:eastAsia="Arial" w:hAnsi="Arial" w:cs="Arial"/>
          <w:spacing w:val="1"/>
          <w:sz w:val="24"/>
          <w:szCs w:val="24"/>
        </w:rPr>
        <w:t>ра</w:t>
      </w:r>
      <w:r>
        <w:rPr>
          <w:rFonts w:ascii="Arial" w:eastAsia="Arial" w:hAnsi="Arial" w:cs="Arial"/>
          <w:sz w:val="24"/>
          <w:szCs w:val="24"/>
        </w:rPr>
        <w:t>в</w:t>
      </w:r>
      <w:r>
        <w:rPr>
          <w:rFonts w:ascii="Arial" w:eastAsia="Arial" w:hAnsi="Arial" w:cs="Arial"/>
          <w:spacing w:val="-1"/>
          <w:sz w:val="24"/>
          <w:szCs w:val="24"/>
        </w:rPr>
        <w:t>н</w:t>
      </w:r>
      <w:r>
        <w:rPr>
          <w:rFonts w:ascii="Arial" w:eastAsia="Arial" w:hAnsi="Arial" w:cs="Arial"/>
          <w:spacing w:val="1"/>
          <w:sz w:val="24"/>
          <w:szCs w:val="24"/>
        </w:rPr>
        <w:t>о</w:t>
      </w:r>
      <w:r>
        <w:rPr>
          <w:rFonts w:ascii="Arial" w:eastAsia="Arial" w:hAnsi="Arial" w:cs="Arial"/>
          <w:sz w:val="24"/>
          <w:szCs w:val="24"/>
        </w:rPr>
        <w:t xml:space="preserve">г </w:t>
      </w:r>
      <w:r>
        <w:rPr>
          <w:rFonts w:ascii="Arial" w:eastAsia="Arial" w:hAnsi="Arial" w:cs="Arial"/>
          <w:spacing w:val="-1"/>
          <w:sz w:val="24"/>
          <w:szCs w:val="24"/>
        </w:rPr>
        <w:t>л</w:t>
      </w:r>
      <w:r>
        <w:rPr>
          <w:rFonts w:ascii="Arial" w:eastAsia="Arial" w:hAnsi="Arial" w:cs="Arial"/>
          <w:sz w:val="24"/>
          <w:szCs w:val="24"/>
        </w:rPr>
        <w:t>ица,</w:t>
      </w:r>
      <w:r>
        <w:rPr>
          <w:rFonts w:ascii="Arial" w:eastAsia="Arial" w:hAnsi="Arial" w:cs="Arial"/>
          <w:spacing w:val="1"/>
          <w:sz w:val="24"/>
          <w:szCs w:val="24"/>
        </w:rPr>
        <w:t>о</w:t>
      </w:r>
      <w:r>
        <w:rPr>
          <w:rFonts w:ascii="Arial" w:eastAsia="Arial" w:hAnsi="Arial" w:cs="Arial"/>
          <w:spacing w:val="-1"/>
          <w:sz w:val="24"/>
          <w:szCs w:val="24"/>
        </w:rPr>
        <w:t>д</w:t>
      </w:r>
      <w:r>
        <w:rPr>
          <w:rFonts w:ascii="Arial" w:eastAsia="Arial" w:hAnsi="Arial" w:cs="Arial"/>
          <w:sz w:val="24"/>
          <w:szCs w:val="24"/>
        </w:rPr>
        <w:t xml:space="preserve">носно </w:t>
      </w:r>
      <w:r>
        <w:rPr>
          <w:rFonts w:ascii="Arial" w:eastAsia="Arial" w:hAnsi="Arial" w:cs="Arial"/>
          <w:spacing w:val="-2"/>
          <w:sz w:val="24"/>
          <w:szCs w:val="24"/>
        </w:rPr>
        <w:t>к</w:t>
      </w:r>
      <w:r>
        <w:rPr>
          <w:rFonts w:ascii="Arial" w:eastAsia="Arial" w:hAnsi="Arial" w:cs="Arial"/>
          <w:spacing w:val="1"/>
          <w:sz w:val="24"/>
          <w:szCs w:val="24"/>
        </w:rPr>
        <w:t>о</w:t>
      </w:r>
      <w:r>
        <w:rPr>
          <w:rFonts w:ascii="Arial" w:eastAsia="Arial" w:hAnsi="Arial" w:cs="Arial"/>
          <w:sz w:val="24"/>
          <w:szCs w:val="24"/>
        </w:rPr>
        <w:t xml:space="preserve">ја су </w:t>
      </w:r>
      <w:r>
        <w:rPr>
          <w:rFonts w:ascii="Arial" w:eastAsia="Arial" w:hAnsi="Arial" w:cs="Arial"/>
          <w:spacing w:val="-2"/>
          <w:sz w:val="24"/>
          <w:szCs w:val="24"/>
        </w:rPr>
        <w:t>у</w:t>
      </w:r>
      <w:r>
        <w:rPr>
          <w:rFonts w:ascii="Arial" w:eastAsia="Arial" w:hAnsi="Arial" w:cs="Arial"/>
          <w:sz w:val="24"/>
          <w:szCs w:val="24"/>
        </w:rPr>
        <w:t>п</w:t>
      </w:r>
      <w:r>
        <w:rPr>
          <w:rFonts w:ascii="Arial" w:eastAsia="Arial" w:hAnsi="Arial" w:cs="Arial"/>
          <w:spacing w:val="2"/>
          <w:sz w:val="24"/>
          <w:szCs w:val="24"/>
        </w:rPr>
        <w:t>и</w:t>
      </w:r>
      <w:r>
        <w:rPr>
          <w:rFonts w:ascii="Arial" w:eastAsia="Arial" w:hAnsi="Arial" w:cs="Arial"/>
          <w:sz w:val="24"/>
          <w:szCs w:val="24"/>
        </w:rPr>
        <w:t>с</w:t>
      </w:r>
      <w:r>
        <w:rPr>
          <w:rFonts w:ascii="Arial" w:eastAsia="Arial" w:hAnsi="Arial" w:cs="Arial"/>
          <w:spacing w:val="1"/>
          <w:sz w:val="24"/>
          <w:szCs w:val="24"/>
        </w:rPr>
        <w:t>а</w:t>
      </w:r>
      <w:r>
        <w:rPr>
          <w:rFonts w:ascii="Arial" w:eastAsia="Arial" w:hAnsi="Arial" w:cs="Arial"/>
          <w:sz w:val="24"/>
          <w:szCs w:val="24"/>
        </w:rPr>
        <w:t xml:space="preserve">на у </w:t>
      </w:r>
      <w:r>
        <w:rPr>
          <w:rFonts w:ascii="Arial" w:eastAsia="Arial" w:hAnsi="Arial" w:cs="Arial"/>
          <w:spacing w:val="1"/>
          <w:sz w:val="24"/>
          <w:szCs w:val="24"/>
        </w:rPr>
        <w:t>Ре</w:t>
      </w:r>
      <w:r>
        <w:rPr>
          <w:rFonts w:ascii="Arial" w:eastAsia="Arial" w:hAnsi="Arial" w:cs="Arial"/>
          <w:spacing w:val="-1"/>
          <w:sz w:val="24"/>
          <w:szCs w:val="24"/>
        </w:rPr>
        <w:t>г</w:t>
      </w:r>
      <w:r>
        <w:rPr>
          <w:rFonts w:ascii="Arial" w:eastAsia="Arial" w:hAnsi="Arial" w:cs="Arial"/>
          <w:sz w:val="24"/>
          <w:szCs w:val="24"/>
        </w:rPr>
        <w:t>ис</w:t>
      </w:r>
      <w:r>
        <w:rPr>
          <w:rFonts w:ascii="Arial" w:eastAsia="Arial" w:hAnsi="Arial" w:cs="Arial"/>
          <w:spacing w:val="-2"/>
          <w:sz w:val="24"/>
          <w:szCs w:val="24"/>
        </w:rPr>
        <w:t>т</w:t>
      </w:r>
      <w:r>
        <w:rPr>
          <w:rFonts w:ascii="Arial" w:eastAsia="Arial" w:hAnsi="Arial" w:cs="Arial"/>
          <w:spacing w:val="-1"/>
          <w:sz w:val="24"/>
          <w:szCs w:val="24"/>
        </w:rPr>
        <w:t>а</w:t>
      </w:r>
      <w:r>
        <w:rPr>
          <w:rFonts w:ascii="Arial" w:eastAsia="Arial" w:hAnsi="Arial" w:cs="Arial"/>
          <w:sz w:val="24"/>
          <w:szCs w:val="24"/>
        </w:rPr>
        <w:t>р</w:t>
      </w:r>
    </w:p>
    <w:p w:rsidR="00C141C3" w:rsidRDefault="00C141C3" w:rsidP="00C141C3">
      <w:pPr>
        <w:spacing w:after="0" w:line="260" w:lineRule="exact"/>
        <w:rPr>
          <w:rFonts w:ascii="Arial" w:eastAsia="Arial" w:hAnsi="Arial" w:cs="Arial"/>
          <w:sz w:val="24"/>
          <w:szCs w:val="24"/>
        </w:rPr>
      </w:pPr>
      <w:r>
        <w:rPr>
          <w:rFonts w:ascii="Arial" w:eastAsia="Arial" w:hAnsi="Arial" w:cs="Arial"/>
          <w:sz w:val="24"/>
          <w:szCs w:val="24"/>
        </w:rPr>
        <w:t xml:space="preserve">         А</w:t>
      </w:r>
      <w:r>
        <w:rPr>
          <w:rFonts w:ascii="Arial" w:eastAsia="Arial" w:hAnsi="Arial" w:cs="Arial"/>
          <w:spacing w:val="-1"/>
          <w:sz w:val="24"/>
          <w:szCs w:val="24"/>
        </w:rPr>
        <w:t>г</w:t>
      </w:r>
      <w:r>
        <w:rPr>
          <w:rFonts w:ascii="Arial" w:eastAsia="Arial" w:hAnsi="Arial" w:cs="Arial"/>
          <w:spacing w:val="1"/>
          <w:sz w:val="24"/>
          <w:szCs w:val="24"/>
        </w:rPr>
        <w:t>е</w:t>
      </w:r>
      <w:r>
        <w:rPr>
          <w:rFonts w:ascii="Arial" w:eastAsia="Arial" w:hAnsi="Arial" w:cs="Arial"/>
          <w:sz w:val="24"/>
          <w:szCs w:val="24"/>
        </w:rPr>
        <w:t>н</w:t>
      </w:r>
      <w:r>
        <w:rPr>
          <w:rFonts w:ascii="Arial" w:eastAsia="Arial" w:hAnsi="Arial" w:cs="Arial"/>
          <w:spacing w:val="-1"/>
          <w:sz w:val="24"/>
          <w:szCs w:val="24"/>
        </w:rPr>
        <w:t>ц</w:t>
      </w:r>
      <w:r>
        <w:rPr>
          <w:rFonts w:ascii="Arial" w:eastAsia="Arial" w:hAnsi="Arial" w:cs="Arial"/>
          <w:sz w:val="24"/>
          <w:szCs w:val="24"/>
        </w:rPr>
        <w:t>ије за п</w:t>
      </w:r>
      <w:r>
        <w:rPr>
          <w:rFonts w:ascii="Arial" w:eastAsia="Arial" w:hAnsi="Arial" w:cs="Arial"/>
          <w:spacing w:val="1"/>
          <w:sz w:val="24"/>
          <w:szCs w:val="24"/>
        </w:rPr>
        <w:t>ри</w:t>
      </w:r>
      <w:r>
        <w:rPr>
          <w:rFonts w:ascii="Arial" w:eastAsia="Arial" w:hAnsi="Arial" w:cs="Arial"/>
          <w:spacing w:val="-3"/>
          <w:sz w:val="24"/>
          <w:szCs w:val="24"/>
        </w:rPr>
        <w:t>в</w:t>
      </w:r>
      <w:r>
        <w:rPr>
          <w:rFonts w:ascii="Arial" w:eastAsia="Arial" w:hAnsi="Arial" w:cs="Arial"/>
          <w:spacing w:val="1"/>
          <w:sz w:val="24"/>
          <w:szCs w:val="24"/>
        </w:rPr>
        <w:t>ре</w:t>
      </w:r>
      <w:r>
        <w:rPr>
          <w:rFonts w:ascii="Arial" w:eastAsia="Arial" w:hAnsi="Arial" w:cs="Arial"/>
          <w:spacing w:val="-1"/>
          <w:sz w:val="24"/>
          <w:szCs w:val="24"/>
        </w:rPr>
        <w:t>д</w:t>
      </w:r>
      <w:r>
        <w:rPr>
          <w:rFonts w:ascii="Arial" w:eastAsia="Arial" w:hAnsi="Arial" w:cs="Arial"/>
          <w:sz w:val="24"/>
          <w:szCs w:val="24"/>
        </w:rPr>
        <w:t>не</w:t>
      </w:r>
      <w:r>
        <w:rPr>
          <w:rFonts w:ascii="Arial" w:eastAsia="Arial" w:hAnsi="Arial" w:cs="Arial"/>
          <w:spacing w:val="1"/>
          <w:sz w:val="24"/>
          <w:szCs w:val="24"/>
        </w:rPr>
        <w:t xml:space="preserve"> ре</w:t>
      </w:r>
      <w:r>
        <w:rPr>
          <w:rFonts w:ascii="Arial" w:eastAsia="Arial" w:hAnsi="Arial" w:cs="Arial"/>
          <w:spacing w:val="-1"/>
          <w:sz w:val="24"/>
          <w:szCs w:val="24"/>
        </w:rPr>
        <w:t>г</w:t>
      </w:r>
      <w:r>
        <w:rPr>
          <w:rFonts w:ascii="Arial" w:eastAsia="Arial" w:hAnsi="Arial" w:cs="Arial"/>
          <w:sz w:val="24"/>
          <w:szCs w:val="24"/>
        </w:rPr>
        <w:t>ис</w:t>
      </w:r>
      <w:r>
        <w:rPr>
          <w:rFonts w:ascii="Arial" w:eastAsia="Arial" w:hAnsi="Arial" w:cs="Arial"/>
          <w:spacing w:val="-2"/>
          <w:sz w:val="24"/>
          <w:szCs w:val="24"/>
        </w:rPr>
        <w:t>т</w:t>
      </w:r>
      <w:r>
        <w:rPr>
          <w:rFonts w:ascii="Arial" w:eastAsia="Arial" w:hAnsi="Arial" w:cs="Arial"/>
          <w:spacing w:val="1"/>
          <w:sz w:val="24"/>
          <w:szCs w:val="24"/>
        </w:rPr>
        <w:t>р</w:t>
      </w:r>
      <w:r>
        <w:rPr>
          <w:rFonts w:ascii="Arial" w:eastAsia="Arial" w:hAnsi="Arial" w:cs="Arial"/>
          <w:spacing w:val="3"/>
          <w:sz w:val="24"/>
          <w:szCs w:val="24"/>
        </w:rPr>
        <w:t>е</w:t>
      </w:r>
      <w:r>
        <w:rPr>
          <w:rFonts w:ascii="Arial" w:eastAsia="Arial" w:hAnsi="Arial" w:cs="Arial"/>
          <w:sz w:val="24"/>
          <w:szCs w:val="24"/>
        </w:rPr>
        <w:t>.</w:t>
      </w:r>
    </w:p>
    <w:p w:rsidR="00C141C3" w:rsidRDefault="00C141C3" w:rsidP="00C141C3">
      <w:pPr>
        <w:spacing w:line="260" w:lineRule="exact"/>
        <w:rPr>
          <w:rFonts w:ascii="Arial" w:eastAsia="Arial" w:hAnsi="Arial" w:cs="Arial"/>
          <w:sz w:val="24"/>
          <w:szCs w:val="24"/>
        </w:rPr>
      </w:pPr>
      <w:r>
        <w:rPr>
          <w:rFonts w:ascii="Arial" w:eastAsia="Arial" w:hAnsi="Arial" w:cs="Arial"/>
          <w:sz w:val="24"/>
          <w:szCs w:val="24"/>
        </w:rPr>
        <w:t>Седиште послодавца-извођача јавног рада је на територији Општине Бачка  Паланка.</w:t>
      </w:r>
    </w:p>
    <w:p w:rsidR="004347E4" w:rsidRDefault="00C141C3" w:rsidP="00C141C3">
      <w:pPr>
        <w:spacing w:before="21"/>
        <w:ind w:left="103" w:right="62"/>
        <w:jc w:val="both"/>
        <w:rPr>
          <w:rFonts w:ascii="Arial" w:hAnsi="Arial" w:cs="Arial"/>
          <w:sz w:val="24"/>
          <w:szCs w:val="24"/>
          <w:lang w:val="sr-Cyrl-CS"/>
        </w:rPr>
      </w:pPr>
      <w:r>
        <w:rPr>
          <w:rFonts w:ascii="Arial" w:eastAsia="Arial" w:hAnsi="Arial" w:cs="Arial"/>
          <w:sz w:val="24"/>
          <w:szCs w:val="24"/>
        </w:rPr>
        <w:tab/>
        <w:t>Критеријуми који се бодују су: дужина трајања јавног рада; делатност подносиоца-извођача јавног рада;технички капацитет подносиоца-извођача јавног рада и п</w:t>
      </w:r>
      <w:r w:rsidRPr="00C141C3">
        <w:rPr>
          <w:rFonts w:ascii="Arial" w:eastAsia="Arial" w:hAnsi="Arial" w:cs="Arial"/>
          <w:spacing w:val="-1"/>
          <w:sz w:val="24"/>
          <w:szCs w:val="24"/>
        </w:rPr>
        <w:t>р</w:t>
      </w:r>
      <w:r w:rsidRPr="00C141C3">
        <w:rPr>
          <w:rFonts w:ascii="Arial" w:eastAsia="Arial" w:hAnsi="Arial" w:cs="Arial"/>
          <w:sz w:val="24"/>
          <w:szCs w:val="24"/>
        </w:rPr>
        <w:t>оцена ва</w:t>
      </w:r>
      <w:r w:rsidRPr="00C141C3">
        <w:rPr>
          <w:rFonts w:ascii="Arial" w:eastAsia="Arial" w:hAnsi="Arial" w:cs="Arial"/>
          <w:spacing w:val="-1"/>
          <w:sz w:val="24"/>
          <w:szCs w:val="24"/>
        </w:rPr>
        <w:t>ж</w:t>
      </w:r>
      <w:r w:rsidRPr="00C141C3">
        <w:rPr>
          <w:rFonts w:ascii="Arial" w:eastAsia="Arial" w:hAnsi="Arial" w:cs="Arial"/>
          <w:sz w:val="24"/>
          <w:szCs w:val="24"/>
        </w:rPr>
        <w:t>ности п</w:t>
      </w:r>
      <w:r w:rsidRPr="00C141C3">
        <w:rPr>
          <w:rFonts w:ascii="Arial" w:eastAsia="Arial" w:hAnsi="Arial" w:cs="Arial"/>
          <w:spacing w:val="-2"/>
          <w:sz w:val="24"/>
          <w:szCs w:val="24"/>
        </w:rPr>
        <w:t>о</w:t>
      </w:r>
      <w:r w:rsidRPr="00C141C3">
        <w:rPr>
          <w:rFonts w:ascii="Arial" w:eastAsia="Arial" w:hAnsi="Arial" w:cs="Arial"/>
          <w:spacing w:val="1"/>
          <w:sz w:val="24"/>
          <w:szCs w:val="24"/>
        </w:rPr>
        <w:t>д</w:t>
      </w:r>
      <w:r w:rsidRPr="00C141C3">
        <w:rPr>
          <w:rFonts w:ascii="Arial" w:eastAsia="Arial" w:hAnsi="Arial" w:cs="Arial"/>
          <w:sz w:val="24"/>
          <w:szCs w:val="24"/>
        </w:rPr>
        <w:t>нете пр</w:t>
      </w:r>
      <w:r w:rsidRPr="00C141C3">
        <w:rPr>
          <w:rFonts w:ascii="Arial" w:eastAsia="Arial" w:hAnsi="Arial" w:cs="Arial"/>
          <w:spacing w:val="-1"/>
          <w:sz w:val="24"/>
          <w:szCs w:val="24"/>
        </w:rPr>
        <w:t>и</w:t>
      </w:r>
      <w:r w:rsidRPr="00C141C3">
        <w:rPr>
          <w:rFonts w:ascii="Arial" w:eastAsia="Arial" w:hAnsi="Arial" w:cs="Arial"/>
          <w:spacing w:val="1"/>
          <w:sz w:val="24"/>
          <w:szCs w:val="24"/>
        </w:rPr>
        <w:t>ј</w:t>
      </w:r>
      <w:r w:rsidRPr="00C141C3">
        <w:rPr>
          <w:rFonts w:ascii="Arial" w:eastAsia="Arial" w:hAnsi="Arial" w:cs="Arial"/>
          <w:sz w:val="24"/>
          <w:szCs w:val="24"/>
        </w:rPr>
        <w:t>аве за сп</w:t>
      </w:r>
      <w:r w:rsidRPr="00C141C3">
        <w:rPr>
          <w:rFonts w:ascii="Arial" w:eastAsia="Arial" w:hAnsi="Arial" w:cs="Arial"/>
          <w:spacing w:val="-2"/>
          <w:sz w:val="24"/>
          <w:szCs w:val="24"/>
        </w:rPr>
        <w:t>р</w:t>
      </w:r>
      <w:r w:rsidRPr="00C141C3">
        <w:rPr>
          <w:rFonts w:ascii="Arial" w:eastAsia="Arial" w:hAnsi="Arial" w:cs="Arial"/>
          <w:sz w:val="24"/>
          <w:szCs w:val="24"/>
        </w:rPr>
        <w:t>ово</w:t>
      </w:r>
      <w:r w:rsidRPr="00C141C3">
        <w:rPr>
          <w:rFonts w:ascii="Arial" w:eastAsia="Arial" w:hAnsi="Arial" w:cs="Arial"/>
          <w:spacing w:val="-1"/>
          <w:sz w:val="24"/>
          <w:szCs w:val="24"/>
        </w:rPr>
        <w:t>ђ</w:t>
      </w:r>
      <w:r w:rsidRPr="00C141C3">
        <w:rPr>
          <w:rFonts w:ascii="Arial" w:eastAsia="Arial" w:hAnsi="Arial" w:cs="Arial"/>
          <w:sz w:val="24"/>
          <w:szCs w:val="24"/>
        </w:rPr>
        <w:t>е</w:t>
      </w:r>
      <w:r w:rsidRPr="00C141C3">
        <w:rPr>
          <w:rFonts w:ascii="Arial" w:eastAsia="Arial" w:hAnsi="Arial" w:cs="Arial"/>
          <w:spacing w:val="-2"/>
          <w:sz w:val="24"/>
          <w:szCs w:val="24"/>
        </w:rPr>
        <w:t>њ</w:t>
      </w:r>
      <w:r w:rsidRPr="00C141C3">
        <w:rPr>
          <w:rFonts w:ascii="Arial" w:eastAsia="Arial" w:hAnsi="Arial" w:cs="Arial"/>
          <w:sz w:val="24"/>
          <w:szCs w:val="24"/>
        </w:rPr>
        <w:t>е</w:t>
      </w:r>
      <w:r>
        <w:rPr>
          <w:rFonts w:ascii="Arial" w:eastAsia="Arial" w:hAnsi="Arial" w:cs="Arial"/>
          <w:sz w:val="24"/>
          <w:szCs w:val="24"/>
        </w:rPr>
        <w:t xml:space="preserve"> </w:t>
      </w:r>
      <w:r w:rsidRPr="00C141C3">
        <w:rPr>
          <w:rFonts w:ascii="Arial" w:eastAsia="Arial" w:hAnsi="Arial" w:cs="Arial"/>
          <w:spacing w:val="1"/>
          <w:sz w:val="24"/>
          <w:szCs w:val="24"/>
        </w:rPr>
        <w:t>ј</w:t>
      </w:r>
      <w:r w:rsidRPr="00C141C3">
        <w:rPr>
          <w:rFonts w:ascii="Arial" w:eastAsia="Arial" w:hAnsi="Arial" w:cs="Arial"/>
          <w:sz w:val="24"/>
          <w:szCs w:val="24"/>
        </w:rPr>
        <w:t>авн</w:t>
      </w:r>
      <w:r w:rsidRPr="00C141C3">
        <w:rPr>
          <w:rFonts w:ascii="Arial" w:eastAsia="Arial" w:hAnsi="Arial" w:cs="Arial"/>
          <w:spacing w:val="-2"/>
          <w:sz w:val="24"/>
          <w:szCs w:val="24"/>
        </w:rPr>
        <w:t>о</w:t>
      </w:r>
      <w:r w:rsidRPr="00C141C3">
        <w:rPr>
          <w:rFonts w:ascii="Arial" w:eastAsia="Arial" w:hAnsi="Arial" w:cs="Arial"/>
          <w:sz w:val="24"/>
          <w:szCs w:val="24"/>
        </w:rPr>
        <w:t>г р</w:t>
      </w:r>
      <w:r w:rsidRPr="00C141C3">
        <w:rPr>
          <w:rFonts w:ascii="Arial" w:eastAsia="Arial" w:hAnsi="Arial" w:cs="Arial"/>
          <w:spacing w:val="-3"/>
          <w:sz w:val="24"/>
          <w:szCs w:val="24"/>
        </w:rPr>
        <w:t>а</w:t>
      </w:r>
      <w:r w:rsidRPr="00C141C3">
        <w:rPr>
          <w:rFonts w:ascii="Arial" w:eastAsia="Arial" w:hAnsi="Arial" w:cs="Arial"/>
          <w:spacing w:val="1"/>
          <w:sz w:val="24"/>
          <w:szCs w:val="24"/>
        </w:rPr>
        <w:t>д</w:t>
      </w:r>
      <w:r w:rsidRPr="00C141C3">
        <w:rPr>
          <w:rFonts w:ascii="Arial" w:eastAsia="Arial" w:hAnsi="Arial" w:cs="Arial"/>
          <w:sz w:val="24"/>
          <w:szCs w:val="24"/>
        </w:rPr>
        <w:t xml:space="preserve">а за </w:t>
      </w:r>
      <w:r w:rsidRPr="00C141C3">
        <w:rPr>
          <w:rFonts w:ascii="Arial" w:eastAsia="Arial" w:hAnsi="Arial" w:cs="Arial"/>
          <w:spacing w:val="1"/>
          <w:sz w:val="24"/>
          <w:szCs w:val="24"/>
        </w:rPr>
        <w:t>л</w:t>
      </w:r>
      <w:r w:rsidRPr="00C141C3">
        <w:rPr>
          <w:rFonts w:ascii="Arial" w:eastAsia="Arial" w:hAnsi="Arial" w:cs="Arial"/>
          <w:sz w:val="24"/>
          <w:szCs w:val="24"/>
        </w:rPr>
        <w:t>о</w:t>
      </w:r>
      <w:r w:rsidRPr="00C141C3">
        <w:rPr>
          <w:rFonts w:ascii="Arial" w:eastAsia="Arial" w:hAnsi="Arial" w:cs="Arial"/>
          <w:spacing w:val="-1"/>
          <w:sz w:val="24"/>
          <w:szCs w:val="24"/>
        </w:rPr>
        <w:t>к</w:t>
      </w:r>
      <w:r w:rsidRPr="00C141C3">
        <w:rPr>
          <w:rFonts w:ascii="Arial" w:eastAsia="Arial" w:hAnsi="Arial" w:cs="Arial"/>
          <w:sz w:val="24"/>
          <w:szCs w:val="24"/>
        </w:rPr>
        <w:t>а</w:t>
      </w:r>
      <w:r w:rsidRPr="00C141C3">
        <w:rPr>
          <w:rFonts w:ascii="Arial" w:eastAsia="Arial" w:hAnsi="Arial" w:cs="Arial"/>
          <w:spacing w:val="-2"/>
          <w:sz w:val="24"/>
          <w:szCs w:val="24"/>
        </w:rPr>
        <w:t>л</w:t>
      </w:r>
      <w:r w:rsidRPr="00C141C3">
        <w:rPr>
          <w:rFonts w:ascii="Arial" w:eastAsia="Arial" w:hAnsi="Arial" w:cs="Arial"/>
          <w:sz w:val="24"/>
          <w:szCs w:val="24"/>
        </w:rPr>
        <w:t>ну заједницу</w:t>
      </w:r>
      <w:r>
        <w:rPr>
          <w:rFonts w:ascii="Arial" w:eastAsia="Arial" w:hAnsi="Arial" w:cs="Arial"/>
          <w:sz w:val="24"/>
          <w:szCs w:val="24"/>
        </w:rPr>
        <w:t>.</w:t>
      </w:r>
      <w:r w:rsidR="004347E4">
        <w:rPr>
          <w:rFonts w:ascii="Arial" w:hAnsi="Arial" w:cs="Arial"/>
          <w:sz w:val="24"/>
          <w:szCs w:val="24"/>
          <w:lang w:val="sr-Cyrl-CS"/>
        </w:rPr>
        <w:tab/>
      </w:r>
      <w:r w:rsidR="004347E4">
        <w:rPr>
          <w:rFonts w:ascii="Arial" w:hAnsi="Arial" w:cs="Arial"/>
          <w:sz w:val="24"/>
          <w:szCs w:val="24"/>
          <w:lang w:val="sr-Cyrl-CS"/>
        </w:rPr>
        <w:tab/>
      </w:r>
    </w:p>
    <w:p w:rsidR="004347E4" w:rsidRDefault="004347E4" w:rsidP="000712D3">
      <w:pPr>
        <w:spacing w:after="0"/>
        <w:ind w:firstLine="709"/>
        <w:jc w:val="both"/>
        <w:rPr>
          <w:rFonts w:ascii="Arial" w:hAnsi="Arial" w:cs="Arial"/>
          <w:sz w:val="24"/>
          <w:szCs w:val="24"/>
          <w:lang w:val="sr-Cyrl-CS"/>
        </w:rPr>
      </w:pPr>
      <w:r>
        <w:rPr>
          <w:rFonts w:ascii="Arial" w:hAnsi="Arial" w:cs="Arial"/>
          <w:sz w:val="24"/>
          <w:szCs w:val="24"/>
          <w:lang w:val="sr-Cyrl-CS"/>
        </w:rPr>
        <w:t>Предлог мера расподеле срестава за реализацију мера активне пол</w:t>
      </w:r>
      <w:r w:rsidR="00210177">
        <w:rPr>
          <w:rFonts w:ascii="Arial" w:hAnsi="Arial" w:cs="Arial"/>
          <w:sz w:val="24"/>
          <w:szCs w:val="24"/>
          <w:lang w:val="sr-Cyrl-CS"/>
        </w:rPr>
        <w:t xml:space="preserve">итике запошљавања </w:t>
      </w:r>
      <w:r w:rsidR="008E2B11">
        <w:rPr>
          <w:rFonts w:ascii="Arial" w:hAnsi="Arial" w:cs="Arial"/>
          <w:sz w:val="24"/>
          <w:szCs w:val="24"/>
          <w:lang w:val="sr-Cyrl-CS"/>
        </w:rPr>
        <w:t xml:space="preserve"> за </w:t>
      </w:r>
      <w:r w:rsidR="00210177">
        <w:rPr>
          <w:rFonts w:ascii="Arial" w:hAnsi="Arial" w:cs="Arial"/>
          <w:sz w:val="24"/>
          <w:szCs w:val="24"/>
          <w:lang w:val="sr-Cyrl-CS"/>
        </w:rPr>
        <w:t>период 202</w:t>
      </w:r>
      <w:r w:rsidR="00DA688E">
        <w:rPr>
          <w:rFonts w:ascii="Arial" w:hAnsi="Arial" w:cs="Arial"/>
          <w:sz w:val="24"/>
          <w:szCs w:val="24"/>
          <w:lang w:val="sr-Cyrl-CS"/>
        </w:rPr>
        <w:t>4</w:t>
      </w:r>
      <w:r w:rsidR="003A6C58">
        <w:rPr>
          <w:rFonts w:ascii="Arial" w:hAnsi="Arial" w:cs="Arial"/>
          <w:sz w:val="24"/>
          <w:szCs w:val="24"/>
          <w:lang/>
        </w:rPr>
        <w:t>.</w:t>
      </w:r>
      <w:r w:rsidR="00210177">
        <w:rPr>
          <w:rFonts w:ascii="Arial" w:hAnsi="Arial" w:cs="Arial"/>
          <w:sz w:val="24"/>
          <w:szCs w:val="24"/>
          <w:lang w:val="sr-Cyrl-CS"/>
        </w:rPr>
        <w:t>-202</w:t>
      </w:r>
      <w:r w:rsidR="00DA688E">
        <w:rPr>
          <w:rFonts w:ascii="Arial" w:hAnsi="Arial" w:cs="Arial"/>
          <w:sz w:val="24"/>
          <w:szCs w:val="24"/>
          <w:lang w:val="sr-Cyrl-CS"/>
        </w:rPr>
        <w:t>6</w:t>
      </w:r>
      <w:r w:rsidR="00210177">
        <w:rPr>
          <w:rFonts w:ascii="Arial" w:hAnsi="Arial" w:cs="Arial"/>
          <w:sz w:val="24"/>
          <w:szCs w:val="24"/>
          <w:lang w:val="sr-Cyrl-CS"/>
        </w:rPr>
        <w:t>. године</w:t>
      </w:r>
      <w:r>
        <w:rPr>
          <w:rFonts w:ascii="Arial" w:hAnsi="Arial" w:cs="Arial"/>
          <w:sz w:val="24"/>
          <w:szCs w:val="24"/>
          <w:lang w:val="sr-Cyrl-CS"/>
        </w:rPr>
        <w:t xml:space="preserve"> су:</w:t>
      </w:r>
    </w:p>
    <w:p w:rsidR="004347E4" w:rsidRDefault="004347E4" w:rsidP="00062826">
      <w:pPr>
        <w:spacing w:after="0"/>
        <w:ind w:firstLine="709"/>
        <w:rPr>
          <w:rFonts w:ascii="Arial" w:hAnsi="Arial" w:cs="Arial"/>
          <w:sz w:val="24"/>
          <w:szCs w:val="24"/>
          <w:lang w:val="sr-Cyrl-CS"/>
        </w:rPr>
      </w:pPr>
    </w:p>
    <w:p w:rsidR="004347E4" w:rsidRDefault="004347E4" w:rsidP="00E44B79">
      <w:pPr>
        <w:spacing w:after="0"/>
        <w:rPr>
          <w:rFonts w:ascii="Arial" w:hAnsi="Arial" w:cs="Arial"/>
          <w:sz w:val="24"/>
          <w:szCs w:val="24"/>
          <w:lang w:val="sr-Cyrl-CS"/>
        </w:rPr>
      </w:pPr>
      <w:r w:rsidRPr="00293D8D">
        <w:rPr>
          <w:rFonts w:ascii="Arial" w:hAnsi="Arial" w:cs="Arial"/>
          <w:sz w:val="24"/>
          <w:szCs w:val="24"/>
          <w:lang w:val="sr-Cyrl-CS"/>
        </w:rPr>
        <w:t xml:space="preserve">Јавни радови за  </w:t>
      </w:r>
      <w:r w:rsidR="00363E5C" w:rsidRPr="00293D8D">
        <w:rPr>
          <w:rFonts w:ascii="Arial" w:hAnsi="Arial" w:cs="Arial"/>
          <w:sz w:val="24"/>
          <w:szCs w:val="24"/>
          <w:lang w:val="sr-Cyrl-CS"/>
        </w:rPr>
        <w:t xml:space="preserve">20 </w:t>
      </w:r>
      <w:r w:rsidRPr="00293D8D">
        <w:rPr>
          <w:rFonts w:ascii="Arial" w:hAnsi="Arial" w:cs="Arial"/>
          <w:sz w:val="24"/>
          <w:szCs w:val="24"/>
          <w:lang w:val="sr-Cyrl-CS"/>
        </w:rPr>
        <w:t xml:space="preserve">лица  – укупно  </w:t>
      </w:r>
      <w:r w:rsidR="00293D8D" w:rsidRPr="00293D8D">
        <w:rPr>
          <w:rFonts w:ascii="Arial" w:hAnsi="Arial" w:cs="Arial"/>
          <w:sz w:val="24"/>
          <w:szCs w:val="24"/>
        </w:rPr>
        <w:t>3.942.367,8</w:t>
      </w:r>
      <w:r w:rsidR="00E44B79" w:rsidRPr="00293D8D">
        <w:rPr>
          <w:rFonts w:ascii="Arial" w:hAnsi="Arial" w:cs="Arial"/>
          <w:sz w:val="24"/>
          <w:szCs w:val="24"/>
        </w:rPr>
        <w:t xml:space="preserve">0 </w:t>
      </w:r>
      <w:r w:rsidRPr="00293D8D">
        <w:rPr>
          <w:rFonts w:ascii="Arial" w:hAnsi="Arial" w:cs="Arial"/>
          <w:sz w:val="24"/>
          <w:szCs w:val="24"/>
          <w:lang w:val="sr-Cyrl-CS"/>
        </w:rPr>
        <w:t>динара</w:t>
      </w:r>
      <w:r w:rsidR="00293D8D">
        <w:rPr>
          <w:rFonts w:ascii="Arial" w:hAnsi="Arial" w:cs="Arial"/>
          <w:sz w:val="24"/>
          <w:szCs w:val="24"/>
          <w:lang w:val="sr-Cyrl-CS"/>
        </w:rPr>
        <w:t>.</w:t>
      </w:r>
    </w:p>
    <w:p w:rsidR="00EB65D5" w:rsidRPr="000B0515" w:rsidRDefault="00EB65D5" w:rsidP="00E44B79">
      <w:pPr>
        <w:spacing w:after="0"/>
        <w:rPr>
          <w:rFonts w:ascii="Arial" w:hAnsi="Arial" w:cs="Arial"/>
          <w:sz w:val="24"/>
          <w:szCs w:val="24"/>
          <w:highlight w:val="red"/>
          <w:lang w:val="sr-Cyrl-CS"/>
        </w:rPr>
      </w:pPr>
    </w:p>
    <w:p w:rsidR="004347E4" w:rsidRDefault="004347E4" w:rsidP="002F552A">
      <w:pPr>
        <w:spacing w:after="0"/>
        <w:ind w:firstLine="705"/>
        <w:jc w:val="both"/>
        <w:rPr>
          <w:rFonts w:ascii="Arial" w:hAnsi="Arial" w:cs="Arial"/>
          <w:sz w:val="24"/>
          <w:szCs w:val="24"/>
          <w:lang w:val="sr-Cyrl-CS"/>
        </w:rPr>
      </w:pPr>
      <w:r>
        <w:rPr>
          <w:rFonts w:ascii="Arial" w:hAnsi="Arial" w:cs="Arial"/>
          <w:sz w:val="24"/>
          <w:szCs w:val="24"/>
          <w:lang w:val="sr-Cyrl-CS"/>
        </w:rPr>
        <w:t>За предвиђене активне мере</w:t>
      </w:r>
      <w:r w:rsidR="002F552A">
        <w:rPr>
          <w:rFonts w:ascii="Arial" w:hAnsi="Arial" w:cs="Arial"/>
          <w:sz w:val="24"/>
          <w:szCs w:val="24"/>
          <w:lang w:val="sr-Cyrl-CS"/>
        </w:rPr>
        <w:t xml:space="preserve"> запошљавања</w:t>
      </w:r>
      <w:r>
        <w:rPr>
          <w:rFonts w:ascii="Arial" w:hAnsi="Arial" w:cs="Arial"/>
          <w:sz w:val="24"/>
          <w:szCs w:val="24"/>
          <w:lang w:val="sr-Cyrl-CS"/>
        </w:rPr>
        <w:t xml:space="preserve"> из буџета општине је </w:t>
      </w:r>
      <w:r w:rsidR="009E62E6">
        <w:rPr>
          <w:rFonts w:ascii="Arial" w:hAnsi="Arial" w:cs="Arial"/>
          <w:sz w:val="24"/>
          <w:szCs w:val="24"/>
          <w:lang w:val="sr-Cyrl-CS"/>
        </w:rPr>
        <w:t>за 202</w:t>
      </w:r>
      <w:r w:rsidR="00FF7D02">
        <w:rPr>
          <w:rFonts w:ascii="Arial" w:hAnsi="Arial" w:cs="Arial"/>
          <w:sz w:val="24"/>
          <w:szCs w:val="24"/>
          <w:lang w:val="sr-Cyrl-CS"/>
        </w:rPr>
        <w:t>4</w:t>
      </w:r>
      <w:r w:rsidR="009E62E6">
        <w:rPr>
          <w:rFonts w:ascii="Arial" w:hAnsi="Arial" w:cs="Arial"/>
          <w:sz w:val="24"/>
          <w:szCs w:val="24"/>
          <w:lang w:val="sr-Cyrl-CS"/>
        </w:rPr>
        <w:t xml:space="preserve">.годину </w:t>
      </w:r>
      <w:r>
        <w:rPr>
          <w:rFonts w:ascii="Arial" w:hAnsi="Arial" w:cs="Arial"/>
          <w:sz w:val="24"/>
          <w:szCs w:val="24"/>
          <w:lang w:val="sr-Cyrl-CS"/>
        </w:rPr>
        <w:t xml:space="preserve">издвојено </w:t>
      </w:r>
      <w:r w:rsidR="00FF7D02">
        <w:rPr>
          <w:rFonts w:ascii="Arial" w:hAnsi="Arial" w:cs="Arial"/>
          <w:sz w:val="24"/>
          <w:szCs w:val="24"/>
          <w:lang w:val="sr-Cyrl-CS"/>
        </w:rPr>
        <w:t>4</w:t>
      </w:r>
      <w:r w:rsidR="00056636">
        <w:rPr>
          <w:rFonts w:ascii="Arial" w:hAnsi="Arial" w:cs="Arial"/>
          <w:sz w:val="24"/>
          <w:szCs w:val="24"/>
          <w:lang w:val="sr-Cyrl-CS"/>
        </w:rPr>
        <w:t>.000.000,00 динара. Планира се да се за 202</w:t>
      </w:r>
      <w:r w:rsidR="00FF7D02">
        <w:rPr>
          <w:rFonts w:ascii="Arial" w:hAnsi="Arial" w:cs="Arial"/>
          <w:sz w:val="24"/>
          <w:szCs w:val="24"/>
          <w:lang w:val="sr-Cyrl-CS"/>
        </w:rPr>
        <w:t>5</w:t>
      </w:r>
      <w:r w:rsidR="00056636">
        <w:rPr>
          <w:rFonts w:ascii="Arial" w:hAnsi="Arial" w:cs="Arial"/>
          <w:sz w:val="24"/>
          <w:szCs w:val="24"/>
          <w:lang w:val="sr-Cyrl-CS"/>
        </w:rPr>
        <w:t xml:space="preserve">.годину за реализацију мера активне политике запошљавања издвоји </w:t>
      </w:r>
      <w:r w:rsidR="00FF7D02">
        <w:rPr>
          <w:rFonts w:ascii="Arial" w:hAnsi="Arial" w:cs="Arial"/>
          <w:sz w:val="24"/>
          <w:szCs w:val="24"/>
          <w:lang w:val="sr-Cyrl-CS"/>
        </w:rPr>
        <w:t>4</w:t>
      </w:r>
      <w:r w:rsidR="00056636">
        <w:rPr>
          <w:rFonts w:ascii="Arial" w:hAnsi="Arial" w:cs="Arial"/>
          <w:sz w:val="24"/>
          <w:szCs w:val="24"/>
          <w:lang w:val="sr-Cyrl-CS"/>
        </w:rPr>
        <w:t>.000.000,00 динара и да се за 202</w:t>
      </w:r>
      <w:r w:rsidR="00FF7D02">
        <w:rPr>
          <w:rFonts w:ascii="Arial" w:hAnsi="Arial" w:cs="Arial"/>
          <w:sz w:val="24"/>
          <w:szCs w:val="24"/>
          <w:lang w:val="sr-Cyrl-CS"/>
        </w:rPr>
        <w:t>6</w:t>
      </w:r>
      <w:r w:rsidR="00056636">
        <w:rPr>
          <w:rFonts w:ascii="Arial" w:hAnsi="Arial" w:cs="Arial"/>
          <w:sz w:val="24"/>
          <w:szCs w:val="24"/>
          <w:lang w:val="sr-Cyrl-CS"/>
        </w:rPr>
        <w:t xml:space="preserve">.годину  за реализацију мера активне политике запошљавања издваји </w:t>
      </w:r>
      <w:r w:rsidR="00FF7D02">
        <w:rPr>
          <w:rFonts w:ascii="Arial" w:hAnsi="Arial" w:cs="Arial"/>
          <w:sz w:val="24"/>
          <w:szCs w:val="24"/>
          <w:lang w:val="sr-Cyrl-CS"/>
        </w:rPr>
        <w:t>4</w:t>
      </w:r>
      <w:r w:rsidR="00056636">
        <w:rPr>
          <w:rFonts w:ascii="Arial" w:hAnsi="Arial" w:cs="Arial"/>
          <w:sz w:val="24"/>
          <w:szCs w:val="24"/>
          <w:lang w:val="sr-Cyrl-CS"/>
        </w:rPr>
        <w:t xml:space="preserve">.000.000,00 динара. </w:t>
      </w:r>
    </w:p>
    <w:p w:rsidR="002F552A" w:rsidRDefault="002F552A" w:rsidP="002F552A">
      <w:pPr>
        <w:spacing w:after="0"/>
        <w:ind w:firstLine="705"/>
        <w:jc w:val="both"/>
        <w:rPr>
          <w:rFonts w:ascii="Arial" w:hAnsi="Arial" w:cs="Arial"/>
          <w:sz w:val="24"/>
          <w:szCs w:val="24"/>
          <w:lang w:val="sr-Cyrl-CS"/>
        </w:rPr>
      </w:pPr>
      <w:r>
        <w:rPr>
          <w:rFonts w:ascii="Arial" w:hAnsi="Arial" w:cs="Arial"/>
          <w:sz w:val="24"/>
          <w:szCs w:val="24"/>
          <w:lang w:val="sr-Cyrl-CS"/>
        </w:rPr>
        <w:t xml:space="preserve">Средства намењена </w:t>
      </w:r>
      <w:r w:rsidR="00DA688E">
        <w:rPr>
          <w:rFonts w:ascii="Arial" w:hAnsi="Arial" w:cs="Arial"/>
          <w:sz w:val="24"/>
          <w:szCs w:val="24"/>
          <w:lang w:val="sr-Cyrl-CS"/>
        </w:rPr>
        <w:t>за организовање спровођења јавних радова користе се за исплату накнаде за обављени посао лицима ангажованим на јавним радовима по основу уговора о привремени и повременим пословима,увећан за припадајући порез и доприносе за обавезно социјално осигурање, обрачунатих у складу са законом .</w:t>
      </w:r>
    </w:p>
    <w:p w:rsidR="004347E4" w:rsidRDefault="004347E4" w:rsidP="00062826">
      <w:pPr>
        <w:spacing w:after="0"/>
        <w:ind w:left="705"/>
        <w:rPr>
          <w:rFonts w:ascii="Arial" w:hAnsi="Arial" w:cs="Arial"/>
          <w:sz w:val="24"/>
          <w:szCs w:val="24"/>
          <w:lang w:val="sr-Cyrl-CS"/>
        </w:rPr>
      </w:pPr>
    </w:p>
    <w:p w:rsidR="00407CD7" w:rsidRDefault="00407CD7" w:rsidP="00062826">
      <w:pPr>
        <w:spacing w:after="0"/>
        <w:ind w:left="705"/>
        <w:rPr>
          <w:rFonts w:ascii="Arial" w:hAnsi="Arial" w:cs="Arial"/>
          <w:sz w:val="24"/>
          <w:szCs w:val="24"/>
          <w:lang w:val="sr-Cyrl-CS"/>
        </w:rPr>
      </w:pPr>
    </w:p>
    <w:p w:rsidR="004347E4" w:rsidRDefault="004347E4" w:rsidP="005E498C">
      <w:pPr>
        <w:spacing w:after="0"/>
        <w:ind w:left="705"/>
        <w:rPr>
          <w:rFonts w:ascii="Arial" w:hAnsi="Arial" w:cs="Arial"/>
          <w:sz w:val="24"/>
          <w:szCs w:val="24"/>
          <w:lang w:val="sr-Cyrl-CS"/>
        </w:rPr>
      </w:pPr>
      <w:r>
        <w:rPr>
          <w:rFonts w:ascii="Arial" w:hAnsi="Arial" w:cs="Arial"/>
          <w:sz w:val="24"/>
          <w:szCs w:val="24"/>
          <w:lang w:val="sr-Cyrl-CS"/>
        </w:rPr>
        <w:t xml:space="preserve">ЦИЉ – Радно ангажовање незапослених лица </w:t>
      </w:r>
    </w:p>
    <w:p w:rsidR="004B127E" w:rsidRDefault="004B127E" w:rsidP="005E498C">
      <w:pPr>
        <w:spacing w:after="0"/>
        <w:ind w:left="705"/>
        <w:rPr>
          <w:rFonts w:ascii="Arial" w:hAnsi="Arial" w:cs="Arial"/>
          <w:sz w:val="24"/>
          <w:szCs w:val="24"/>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
        <w:gridCol w:w="1369"/>
        <w:gridCol w:w="1360"/>
        <w:gridCol w:w="1113"/>
        <w:gridCol w:w="1444"/>
        <w:gridCol w:w="1411"/>
        <w:gridCol w:w="660"/>
        <w:gridCol w:w="1140"/>
      </w:tblGrid>
      <w:tr w:rsidR="004B127E" w:rsidTr="00055D19">
        <w:trPr>
          <w:trHeight w:val="615"/>
        </w:trPr>
        <w:tc>
          <w:tcPr>
            <w:tcW w:w="9618" w:type="dxa"/>
            <w:gridSpan w:val="8"/>
          </w:tcPr>
          <w:p w:rsidR="004B127E" w:rsidRDefault="00055D19" w:rsidP="004B127E">
            <w:pPr>
              <w:ind w:left="811"/>
              <w:rPr>
                <w:rFonts w:ascii="Arial" w:hAnsi="Arial" w:cs="Arial"/>
                <w:sz w:val="24"/>
                <w:szCs w:val="24"/>
              </w:rPr>
            </w:pPr>
            <w:r>
              <w:rPr>
                <w:rFonts w:ascii="Arial" w:hAnsi="Arial" w:cs="Arial"/>
                <w:sz w:val="24"/>
                <w:szCs w:val="24"/>
              </w:rPr>
              <w:lastRenderedPageBreak/>
              <w:t>Период спровођења: 202</w:t>
            </w:r>
            <w:r w:rsidR="00650ECA">
              <w:rPr>
                <w:rFonts w:ascii="Arial" w:hAnsi="Arial" w:cs="Arial"/>
                <w:sz w:val="24"/>
                <w:szCs w:val="24"/>
              </w:rPr>
              <w:t>4</w:t>
            </w:r>
            <w:r>
              <w:rPr>
                <w:rFonts w:ascii="Arial" w:hAnsi="Arial" w:cs="Arial"/>
                <w:sz w:val="24"/>
                <w:szCs w:val="24"/>
              </w:rPr>
              <w:t>-202</w:t>
            </w:r>
            <w:r w:rsidR="00650ECA">
              <w:rPr>
                <w:rFonts w:ascii="Arial" w:hAnsi="Arial" w:cs="Arial"/>
                <w:sz w:val="24"/>
                <w:szCs w:val="24"/>
              </w:rPr>
              <w:t>6</w:t>
            </w:r>
            <w:r>
              <w:rPr>
                <w:rFonts w:ascii="Arial" w:hAnsi="Arial" w:cs="Arial"/>
                <w:sz w:val="24"/>
                <w:szCs w:val="24"/>
              </w:rPr>
              <w:t>.године</w:t>
            </w:r>
          </w:p>
        </w:tc>
      </w:tr>
      <w:tr w:rsidR="00055D19" w:rsidTr="004B127E">
        <w:trPr>
          <w:trHeight w:val="405"/>
        </w:trPr>
        <w:tc>
          <w:tcPr>
            <w:tcW w:w="9618" w:type="dxa"/>
            <w:gridSpan w:val="8"/>
          </w:tcPr>
          <w:p w:rsidR="00055D19" w:rsidRDefault="00055D19" w:rsidP="004B127E">
            <w:pPr>
              <w:ind w:left="811"/>
              <w:rPr>
                <w:rFonts w:ascii="Arial" w:hAnsi="Arial" w:cs="Arial"/>
                <w:sz w:val="24"/>
                <w:szCs w:val="24"/>
              </w:rPr>
            </w:pPr>
            <w:r>
              <w:rPr>
                <w:rFonts w:ascii="Arial" w:hAnsi="Arial" w:cs="Arial"/>
                <w:sz w:val="24"/>
                <w:szCs w:val="24"/>
              </w:rPr>
              <w:t>202</w:t>
            </w:r>
            <w:r w:rsidR="00650ECA">
              <w:rPr>
                <w:rFonts w:ascii="Arial" w:hAnsi="Arial" w:cs="Arial"/>
                <w:sz w:val="24"/>
                <w:szCs w:val="24"/>
              </w:rPr>
              <w:t>4</w:t>
            </w:r>
            <w:r>
              <w:rPr>
                <w:rFonts w:ascii="Arial" w:hAnsi="Arial" w:cs="Arial"/>
                <w:sz w:val="24"/>
                <w:szCs w:val="24"/>
              </w:rPr>
              <w:t>. година</w:t>
            </w:r>
          </w:p>
        </w:tc>
      </w:tr>
      <w:tr w:rsidR="004347E4" w:rsidTr="004B127E">
        <w:tblPrEx>
          <w:tblLook w:val="01E0"/>
        </w:tblPrEx>
        <w:trPr>
          <w:trHeight w:val="458"/>
        </w:trPr>
        <w:tc>
          <w:tcPr>
            <w:tcW w:w="0" w:type="auto"/>
            <w:vMerge w:val="restart"/>
            <w:vAlign w:val="center"/>
          </w:tcPr>
          <w:p w:rsidR="004347E4" w:rsidRDefault="004347E4">
            <w:pPr>
              <w:spacing w:after="0"/>
              <w:rPr>
                <w:sz w:val="18"/>
                <w:szCs w:val="18"/>
                <w:lang w:val="sr-Cyrl-CS"/>
              </w:rPr>
            </w:pPr>
            <w:r>
              <w:rPr>
                <w:sz w:val="18"/>
                <w:szCs w:val="18"/>
                <w:lang w:val="sr-Cyrl-CS"/>
              </w:rPr>
              <w:t>Програми, мере и активности</w:t>
            </w:r>
          </w:p>
        </w:tc>
        <w:tc>
          <w:tcPr>
            <w:tcW w:w="0" w:type="auto"/>
            <w:vMerge w:val="restart"/>
            <w:vAlign w:val="center"/>
          </w:tcPr>
          <w:p w:rsidR="004347E4" w:rsidRDefault="004347E4">
            <w:pPr>
              <w:spacing w:after="0"/>
              <w:rPr>
                <w:sz w:val="18"/>
                <w:szCs w:val="18"/>
                <w:lang w:val="sr-Cyrl-CS"/>
              </w:rPr>
            </w:pPr>
            <w:r>
              <w:rPr>
                <w:sz w:val="18"/>
                <w:szCs w:val="18"/>
                <w:lang w:val="sr-Cyrl-CS"/>
              </w:rPr>
              <w:t>Очекивани резултати</w:t>
            </w:r>
          </w:p>
        </w:tc>
        <w:tc>
          <w:tcPr>
            <w:tcW w:w="0" w:type="auto"/>
            <w:vMerge w:val="restart"/>
            <w:vAlign w:val="center"/>
          </w:tcPr>
          <w:p w:rsidR="004347E4" w:rsidRDefault="004347E4">
            <w:pPr>
              <w:spacing w:after="0"/>
              <w:rPr>
                <w:sz w:val="18"/>
                <w:szCs w:val="18"/>
                <w:lang w:val="sr-Cyrl-CS"/>
              </w:rPr>
            </w:pPr>
            <w:r>
              <w:rPr>
                <w:sz w:val="18"/>
                <w:szCs w:val="18"/>
                <w:lang w:val="sr-Cyrl-CS"/>
              </w:rPr>
              <w:t>индикатори</w:t>
            </w:r>
          </w:p>
        </w:tc>
        <w:tc>
          <w:tcPr>
            <w:tcW w:w="0" w:type="auto"/>
            <w:vMerge w:val="restart"/>
            <w:vAlign w:val="center"/>
          </w:tcPr>
          <w:p w:rsidR="004347E4" w:rsidRDefault="004347E4">
            <w:pPr>
              <w:spacing w:after="0"/>
              <w:rPr>
                <w:sz w:val="18"/>
                <w:szCs w:val="18"/>
                <w:lang w:val="sr-Cyrl-CS"/>
              </w:rPr>
            </w:pPr>
            <w:r>
              <w:rPr>
                <w:sz w:val="18"/>
                <w:szCs w:val="18"/>
                <w:lang w:val="sr-Cyrl-CS"/>
              </w:rPr>
              <w:t>Носиоци активности и рок</w:t>
            </w:r>
          </w:p>
        </w:tc>
        <w:tc>
          <w:tcPr>
            <w:tcW w:w="0" w:type="auto"/>
            <w:vMerge w:val="restart"/>
            <w:vAlign w:val="center"/>
          </w:tcPr>
          <w:p w:rsidR="004347E4" w:rsidRDefault="004347E4">
            <w:pPr>
              <w:spacing w:after="0"/>
              <w:rPr>
                <w:sz w:val="18"/>
                <w:szCs w:val="18"/>
                <w:lang w:val="sr-Cyrl-CS"/>
              </w:rPr>
            </w:pPr>
            <w:r>
              <w:rPr>
                <w:sz w:val="18"/>
                <w:szCs w:val="18"/>
                <w:lang w:val="sr-Cyrl-CS"/>
              </w:rPr>
              <w:t>Потребна финансијска средства у РСД</w:t>
            </w:r>
          </w:p>
        </w:tc>
        <w:tc>
          <w:tcPr>
            <w:tcW w:w="0" w:type="auto"/>
            <w:gridSpan w:val="3"/>
            <w:vAlign w:val="center"/>
          </w:tcPr>
          <w:p w:rsidR="004347E4" w:rsidRDefault="004347E4">
            <w:pPr>
              <w:spacing w:after="0"/>
              <w:rPr>
                <w:sz w:val="18"/>
                <w:szCs w:val="18"/>
                <w:lang w:val="sr-Cyrl-CS"/>
              </w:rPr>
            </w:pPr>
            <w:r>
              <w:rPr>
                <w:sz w:val="18"/>
                <w:szCs w:val="18"/>
                <w:lang w:val="sr-Cyrl-CS"/>
              </w:rPr>
              <w:t>Планирани извори финансирања</w:t>
            </w:r>
            <w:r w:rsidR="00055D19">
              <w:rPr>
                <w:sz w:val="18"/>
                <w:szCs w:val="18"/>
                <w:lang w:val="sr-Cyrl-CS"/>
              </w:rPr>
              <w:t>-</w:t>
            </w:r>
          </w:p>
          <w:p w:rsidR="00055D19" w:rsidRDefault="00055D19">
            <w:pPr>
              <w:spacing w:after="0"/>
              <w:rPr>
                <w:sz w:val="18"/>
                <w:szCs w:val="18"/>
                <w:lang w:val="sr-Cyrl-CS"/>
              </w:rPr>
            </w:pPr>
          </w:p>
        </w:tc>
      </w:tr>
      <w:tr w:rsidR="004347E4" w:rsidTr="004B127E">
        <w:tblPrEx>
          <w:tblLook w:val="01E0"/>
        </w:tblPrEx>
        <w:trPr>
          <w:trHeight w:val="457"/>
        </w:trPr>
        <w:tc>
          <w:tcPr>
            <w:tcW w:w="0" w:type="auto"/>
            <w:vMerge/>
            <w:vAlign w:val="center"/>
          </w:tcPr>
          <w:p w:rsidR="004347E4" w:rsidRDefault="004347E4">
            <w:pPr>
              <w:spacing w:after="0" w:line="240" w:lineRule="auto"/>
              <w:rPr>
                <w:rFonts w:cs="Times New Roman"/>
                <w:sz w:val="18"/>
                <w:szCs w:val="18"/>
                <w:lang w:val="sr-Cyrl-CS"/>
              </w:rPr>
            </w:pPr>
          </w:p>
        </w:tc>
        <w:tc>
          <w:tcPr>
            <w:tcW w:w="0" w:type="auto"/>
            <w:vMerge/>
            <w:vAlign w:val="center"/>
          </w:tcPr>
          <w:p w:rsidR="004347E4" w:rsidRDefault="004347E4">
            <w:pPr>
              <w:spacing w:after="0" w:line="240" w:lineRule="auto"/>
              <w:rPr>
                <w:rFonts w:cs="Times New Roman"/>
                <w:sz w:val="18"/>
                <w:szCs w:val="18"/>
                <w:lang w:val="sr-Cyrl-CS"/>
              </w:rPr>
            </w:pPr>
          </w:p>
        </w:tc>
        <w:tc>
          <w:tcPr>
            <w:tcW w:w="0" w:type="auto"/>
            <w:vMerge/>
            <w:vAlign w:val="center"/>
          </w:tcPr>
          <w:p w:rsidR="004347E4" w:rsidRDefault="004347E4">
            <w:pPr>
              <w:spacing w:after="0" w:line="240" w:lineRule="auto"/>
              <w:rPr>
                <w:rFonts w:cs="Times New Roman"/>
                <w:sz w:val="18"/>
                <w:szCs w:val="18"/>
                <w:lang w:val="sr-Cyrl-CS"/>
              </w:rPr>
            </w:pPr>
          </w:p>
        </w:tc>
        <w:tc>
          <w:tcPr>
            <w:tcW w:w="0" w:type="auto"/>
            <w:vMerge/>
            <w:vAlign w:val="center"/>
          </w:tcPr>
          <w:p w:rsidR="004347E4" w:rsidRDefault="004347E4">
            <w:pPr>
              <w:spacing w:after="0" w:line="240" w:lineRule="auto"/>
              <w:rPr>
                <w:rFonts w:cs="Times New Roman"/>
                <w:sz w:val="18"/>
                <w:szCs w:val="18"/>
                <w:lang w:val="sr-Cyrl-CS"/>
              </w:rPr>
            </w:pPr>
          </w:p>
        </w:tc>
        <w:tc>
          <w:tcPr>
            <w:tcW w:w="0" w:type="auto"/>
            <w:vMerge/>
            <w:vAlign w:val="center"/>
          </w:tcPr>
          <w:p w:rsidR="004347E4" w:rsidRDefault="004347E4">
            <w:pPr>
              <w:spacing w:after="0" w:line="240" w:lineRule="auto"/>
              <w:rPr>
                <w:rFonts w:cs="Times New Roman"/>
                <w:sz w:val="18"/>
                <w:szCs w:val="18"/>
                <w:lang w:val="sr-Cyrl-CS"/>
              </w:rPr>
            </w:pPr>
          </w:p>
        </w:tc>
        <w:tc>
          <w:tcPr>
            <w:tcW w:w="0" w:type="auto"/>
            <w:vAlign w:val="center"/>
          </w:tcPr>
          <w:p w:rsidR="004347E4" w:rsidRDefault="004347E4">
            <w:pPr>
              <w:spacing w:after="0"/>
              <w:rPr>
                <w:sz w:val="18"/>
                <w:szCs w:val="18"/>
                <w:lang w:val="sr-Cyrl-CS"/>
              </w:rPr>
            </w:pPr>
            <w:r>
              <w:rPr>
                <w:sz w:val="18"/>
                <w:szCs w:val="18"/>
                <w:lang w:val="sr-Cyrl-CS"/>
              </w:rPr>
              <w:t xml:space="preserve">Буџет </w:t>
            </w:r>
            <w:r w:rsidR="000B685A">
              <w:rPr>
                <w:sz w:val="18"/>
                <w:szCs w:val="18"/>
                <w:lang w:val="sr-Cyrl-CS"/>
              </w:rPr>
              <w:t>ЈЛС</w:t>
            </w:r>
          </w:p>
        </w:tc>
        <w:tc>
          <w:tcPr>
            <w:tcW w:w="0" w:type="auto"/>
            <w:vAlign w:val="center"/>
          </w:tcPr>
          <w:p w:rsidR="004347E4" w:rsidRDefault="004347E4">
            <w:pPr>
              <w:spacing w:after="0"/>
              <w:rPr>
                <w:sz w:val="18"/>
                <w:szCs w:val="18"/>
                <w:lang w:val="sr-Cyrl-CS"/>
              </w:rPr>
            </w:pPr>
            <w:r>
              <w:rPr>
                <w:sz w:val="18"/>
                <w:szCs w:val="18"/>
                <w:lang w:val="sr-Cyrl-CS"/>
              </w:rPr>
              <w:t>Буџет АПВ</w:t>
            </w:r>
          </w:p>
        </w:tc>
        <w:tc>
          <w:tcPr>
            <w:tcW w:w="0" w:type="auto"/>
            <w:vAlign w:val="center"/>
          </w:tcPr>
          <w:p w:rsidR="004347E4" w:rsidRDefault="004347E4">
            <w:pPr>
              <w:spacing w:after="0"/>
              <w:rPr>
                <w:sz w:val="18"/>
                <w:szCs w:val="18"/>
                <w:lang w:val="sr-Cyrl-CS"/>
              </w:rPr>
            </w:pPr>
            <w:r>
              <w:rPr>
                <w:sz w:val="18"/>
                <w:szCs w:val="18"/>
                <w:lang w:val="sr-Cyrl-CS"/>
              </w:rPr>
              <w:t>Републички буџет</w:t>
            </w:r>
          </w:p>
        </w:tc>
      </w:tr>
      <w:tr w:rsidR="00932E21" w:rsidTr="004B127E">
        <w:tblPrEx>
          <w:tblLook w:val="01E0"/>
        </w:tblPrEx>
        <w:tc>
          <w:tcPr>
            <w:tcW w:w="0" w:type="auto"/>
            <w:vAlign w:val="center"/>
          </w:tcPr>
          <w:p w:rsidR="00932E21" w:rsidRDefault="00932E21">
            <w:pPr>
              <w:spacing w:after="0"/>
              <w:jc w:val="center"/>
              <w:rPr>
                <w:sz w:val="18"/>
                <w:szCs w:val="18"/>
                <w:lang w:val="sr-Cyrl-CS"/>
              </w:rPr>
            </w:pPr>
            <w:r>
              <w:rPr>
                <w:sz w:val="18"/>
                <w:szCs w:val="18"/>
                <w:lang w:val="sr-Cyrl-CS"/>
              </w:rPr>
              <w:t>ЈАВНИ РАДОВИ</w:t>
            </w:r>
          </w:p>
        </w:tc>
        <w:tc>
          <w:tcPr>
            <w:tcW w:w="0" w:type="auto"/>
            <w:vAlign w:val="center"/>
          </w:tcPr>
          <w:p w:rsidR="00932E21" w:rsidRPr="004A06B2" w:rsidRDefault="00932E21" w:rsidP="00FD3E6B">
            <w:pPr>
              <w:spacing w:after="0" w:line="240" w:lineRule="auto"/>
              <w:rPr>
                <w:sz w:val="18"/>
                <w:szCs w:val="18"/>
              </w:rPr>
            </w:pPr>
            <w:r>
              <w:rPr>
                <w:sz w:val="18"/>
                <w:szCs w:val="18"/>
                <w:lang w:val="sr-Cyrl-CS"/>
              </w:rPr>
              <w:t xml:space="preserve">Радно ангажовање </w:t>
            </w:r>
            <w:r w:rsidR="00FD3E6B">
              <w:rPr>
                <w:sz w:val="18"/>
                <w:szCs w:val="18"/>
                <w:lang w:val="sr-Cyrl-CS"/>
              </w:rPr>
              <w:t xml:space="preserve">незапослених лица </w:t>
            </w:r>
          </w:p>
          <w:p w:rsidR="00932E21" w:rsidRDefault="00932E21" w:rsidP="00966CEF">
            <w:pPr>
              <w:spacing w:after="0" w:line="240" w:lineRule="auto"/>
              <w:rPr>
                <w:sz w:val="18"/>
                <w:szCs w:val="18"/>
                <w:lang w:val="sr-Cyrl-CS"/>
              </w:rPr>
            </w:pPr>
            <w:r>
              <w:rPr>
                <w:sz w:val="18"/>
                <w:szCs w:val="18"/>
                <w:lang w:val="sr-Cyrl-CS"/>
              </w:rPr>
              <w:t>Унапређење радних способности незапослених</w:t>
            </w:r>
          </w:p>
          <w:p w:rsidR="00932E21" w:rsidRDefault="00932E21" w:rsidP="00966CEF">
            <w:pPr>
              <w:spacing w:after="0" w:line="240" w:lineRule="auto"/>
              <w:rPr>
                <w:sz w:val="18"/>
                <w:szCs w:val="18"/>
                <w:lang w:val="sr-Cyrl-CS"/>
              </w:rPr>
            </w:pPr>
            <w:r>
              <w:rPr>
                <w:sz w:val="18"/>
                <w:szCs w:val="18"/>
                <w:lang w:val="sr-Cyrl-CS"/>
              </w:rPr>
              <w:t>Друштвени интерес</w:t>
            </w:r>
          </w:p>
        </w:tc>
        <w:tc>
          <w:tcPr>
            <w:tcW w:w="0" w:type="auto"/>
            <w:vAlign w:val="center"/>
          </w:tcPr>
          <w:p w:rsidR="00932E21" w:rsidRDefault="00932E21">
            <w:pPr>
              <w:spacing w:after="0"/>
              <w:rPr>
                <w:sz w:val="18"/>
                <w:szCs w:val="18"/>
                <w:lang w:val="sr-Cyrl-CS"/>
              </w:rPr>
            </w:pPr>
            <w:r>
              <w:rPr>
                <w:sz w:val="18"/>
                <w:szCs w:val="18"/>
                <w:lang w:val="sr-Cyrl-CS"/>
              </w:rPr>
              <w:t>Број радно ангажованих незапослених лица</w:t>
            </w:r>
          </w:p>
        </w:tc>
        <w:tc>
          <w:tcPr>
            <w:tcW w:w="0" w:type="auto"/>
            <w:vAlign w:val="center"/>
          </w:tcPr>
          <w:p w:rsidR="00932E21" w:rsidRDefault="00055D19" w:rsidP="000B0515">
            <w:pPr>
              <w:spacing w:after="0"/>
              <w:jc w:val="center"/>
              <w:rPr>
                <w:sz w:val="18"/>
                <w:szCs w:val="18"/>
                <w:lang w:val="sr-Cyrl-CS"/>
              </w:rPr>
            </w:pPr>
            <w:r>
              <w:rPr>
                <w:sz w:val="18"/>
                <w:szCs w:val="18"/>
                <w:lang w:val="sr-Cyrl-CS"/>
              </w:rPr>
              <w:t>ЈЛС-</w:t>
            </w:r>
            <w:r w:rsidR="00932E21">
              <w:rPr>
                <w:sz w:val="18"/>
                <w:szCs w:val="18"/>
                <w:lang w:val="sr-Cyrl-CS"/>
              </w:rPr>
              <w:t>ЛСЗ</w:t>
            </w:r>
            <w:r>
              <w:rPr>
                <w:sz w:val="18"/>
                <w:szCs w:val="18"/>
                <w:lang w:val="sr-Cyrl-CS"/>
              </w:rPr>
              <w:t xml:space="preserve"> и</w:t>
            </w:r>
          </w:p>
          <w:p w:rsidR="00055D19" w:rsidRDefault="00055D19" w:rsidP="000B0515">
            <w:pPr>
              <w:spacing w:after="0"/>
              <w:jc w:val="center"/>
              <w:rPr>
                <w:sz w:val="18"/>
                <w:szCs w:val="18"/>
                <w:lang w:val="sr-Cyrl-CS"/>
              </w:rPr>
            </w:pPr>
            <w:r>
              <w:rPr>
                <w:sz w:val="18"/>
                <w:szCs w:val="18"/>
                <w:lang w:val="sr-Cyrl-CS"/>
              </w:rPr>
              <w:t>НСЗ</w:t>
            </w:r>
          </w:p>
          <w:p w:rsidR="002D681D" w:rsidRDefault="002D681D" w:rsidP="000B0515">
            <w:pPr>
              <w:spacing w:after="0"/>
              <w:jc w:val="center"/>
              <w:rPr>
                <w:sz w:val="18"/>
                <w:szCs w:val="18"/>
                <w:lang w:val="sr-Cyrl-CS"/>
              </w:rPr>
            </w:pPr>
            <w:r>
              <w:rPr>
                <w:sz w:val="18"/>
                <w:szCs w:val="18"/>
                <w:lang w:val="sr-Cyrl-CS"/>
              </w:rPr>
              <w:t>До краја 202</w:t>
            </w:r>
            <w:r w:rsidR="00650ECA">
              <w:rPr>
                <w:sz w:val="18"/>
                <w:szCs w:val="18"/>
                <w:lang w:val="sr-Cyrl-CS"/>
              </w:rPr>
              <w:t>4</w:t>
            </w:r>
            <w:r>
              <w:rPr>
                <w:sz w:val="18"/>
                <w:szCs w:val="18"/>
                <w:lang w:val="sr-Cyrl-CS"/>
              </w:rPr>
              <w:t>.год.</w:t>
            </w:r>
          </w:p>
        </w:tc>
        <w:tc>
          <w:tcPr>
            <w:tcW w:w="0" w:type="auto"/>
          </w:tcPr>
          <w:p w:rsidR="00932E21" w:rsidRPr="000B685A" w:rsidRDefault="00932E21" w:rsidP="008E7AA8">
            <w:pPr>
              <w:spacing w:after="0"/>
            </w:pPr>
          </w:p>
          <w:p w:rsidR="00932E21" w:rsidRDefault="00932E21" w:rsidP="008E7AA8">
            <w:pPr>
              <w:spacing w:after="0"/>
            </w:pPr>
          </w:p>
          <w:p w:rsidR="000B685A" w:rsidRPr="000B685A" w:rsidRDefault="000B685A" w:rsidP="008E7AA8">
            <w:pPr>
              <w:spacing w:after="0"/>
            </w:pPr>
          </w:p>
          <w:p w:rsidR="00932E21" w:rsidRPr="00293D8D" w:rsidRDefault="00293D8D" w:rsidP="00293D8D">
            <w:pPr>
              <w:spacing w:after="0"/>
            </w:pPr>
            <w:r>
              <w:t>4.000.000,00</w:t>
            </w:r>
          </w:p>
        </w:tc>
        <w:tc>
          <w:tcPr>
            <w:tcW w:w="0" w:type="auto"/>
          </w:tcPr>
          <w:p w:rsidR="00932E21" w:rsidRDefault="00932E21" w:rsidP="008E7AA8">
            <w:pPr>
              <w:spacing w:after="0"/>
            </w:pPr>
          </w:p>
          <w:p w:rsidR="000B685A" w:rsidRDefault="000B685A" w:rsidP="008E7AA8">
            <w:pPr>
              <w:spacing w:after="0"/>
            </w:pPr>
          </w:p>
          <w:p w:rsidR="000B685A" w:rsidRPr="000B685A" w:rsidRDefault="000B685A" w:rsidP="008E7AA8">
            <w:pPr>
              <w:spacing w:after="0"/>
            </w:pPr>
          </w:p>
          <w:p w:rsidR="00932E21" w:rsidRDefault="00293D8D" w:rsidP="008E7AA8">
            <w:pPr>
              <w:spacing w:after="0"/>
            </w:pPr>
            <w:r>
              <w:t>4</w:t>
            </w:r>
            <w:r w:rsidR="000B685A">
              <w:t>.000.000,00</w:t>
            </w:r>
          </w:p>
          <w:p w:rsidR="000B685A" w:rsidRPr="000B685A" w:rsidRDefault="000B685A" w:rsidP="00F93CEF">
            <w:pPr>
              <w:spacing w:after="0"/>
            </w:pPr>
          </w:p>
        </w:tc>
        <w:tc>
          <w:tcPr>
            <w:tcW w:w="0" w:type="auto"/>
            <w:vAlign w:val="center"/>
          </w:tcPr>
          <w:p w:rsidR="00932E21" w:rsidRDefault="00932E21" w:rsidP="00932E21">
            <w:pPr>
              <w:spacing w:after="0"/>
              <w:ind w:firstLine="709"/>
              <w:jc w:val="center"/>
              <w:rPr>
                <w:sz w:val="18"/>
                <w:szCs w:val="18"/>
                <w:lang w:val="sr-Cyrl-CS"/>
              </w:rPr>
            </w:pPr>
            <w:r>
              <w:rPr>
                <w:sz w:val="18"/>
                <w:szCs w:val="18"/>
                <w:lang w:val="sr-Cyrl-CS"/>
              </w:rPr>
              <w:t>//</w:t>
            </w:r>
          </w:p>
        </w:tc>
        <w:tc>
          <w:tcPr>
            <w:tcW w:w="0" w:type="auto"/>
            <w:vAlign w:val="center"/>
          </w:tcPr>
          <w:p w:rsidR="00932E21" w:rsidRDefault="00932E21" w:rsidP="00932E21">
            <w:pPr>
              <w:spacing w:after="0"/>
              <w:jc w:val="center"/>
              <w:rPr>
                <w:sz w:val="18"/>
                <w:szCs w:val="18"/>
                <w:lang w:val="sr-Cyrl-CS"/>
              </w:rPr>
            </w:pPr>
          </w:p>
          <w:p w:rsidR="00932E21" w:rsidRDefault="00932E21" w:rsidP="00932E21">
            <w:pPr>
              <w:spacing w:after="0"/>
              <w:jc w:val="center"/>
              <w:rPr>
                <w:sz w:val="18"/>
                <w:szCs w:val="18"/>
                <w:lang w:val="sr-Cyrl-CS"/>
              </w:rPr>
            </w:pPr>
            <w:r>
              <w:rPr>
                <w:sz w:val="18"/>
                <w:szCs w:val="18"/>
                <w:lang w:val="sr-Cyrl-CS"/>
              </w:rPr>
              <w:t>/</w:t>
            </w:r>
          </w:p>
        </w:tc>
      </w:tr>
      <w:tr w:rsidR="000B685A" w:rsidTr="00A93F4E">
        <w:trPr>
          <w:trHeight w:val="405"/>
        </w:trPr>
        <w:tc>
          <w:tcPr>
            <w:tcW w:w="9618" w:type="dxa"/>
            <w:gridSpan w:val="8"/>
          </w:tcPr>
          <w:p w:rsidR="000B685A" w:rsidRDefault="000B685A" w:rsidP="00A93F4E">
            <w:pPr>
              <w:ind w:left="811"/>
              <w:rPr>
                <w:rFonts w:ascii="Arial" w:hAnsi="Arial" w:cs="Arial"/>
                <w:sz w:val="24"/>
                <w:szCs w:val="24"/>
              </w:rPr>
            </w:pPr>
            <w:r>
              <w:rPr>
                <w:rFonts w:ascii="Arial" w:hAnsi="Arial" w:cs="Arial"/>
                <w:sz w:val="24"/>
                <w:szCs w:val="24"/>
              </w:rPr>
              <w:t>202</w:t>
            </w:r>
            <w:r w:rsidR="00650ECA">
              <w:rPr>
                <w:rFonts w:ascii="Arial" w:hAnsi="Arial" w:cs="Arial"/>
                <w:sz w:val="24"/>
                <w:szCs w:val="24"/>
              </w:rPr>
              <w:t>5</w:t>
            </w:r>
            <w:r>
              <w:rPr>
                <w:rFonts w:ascii="Arial" w:hAnsi="Arial" w:cs="Arial"/>
                <w:sz w:val="24"/>
                <w:szCs w:val="24"/>
              </w:rPr>
              <w:t>. година</w:t>
            </w:r>
          </w:p>
        </w:tc>
      </w:tr>
      <w:tr w:rsidR="000B685A" w:rsidTr="00A93F4E">
        <w:tblPrEx>
          <w:tblLook w:val="01E0"/>
        </w:tblPrEx>
        <w:trPr>
          <w:trHeight w:val="458"/>
        </w:trPr>
        <w:tc>
          <w:tcPr>
            <w:tcW w:w="0" w:type="auto"/>
            <w:vMerge w:val="restart"/>
            <w:vAlign w:val="center"/>
          </w:tcPr>
          <w:p w:rsidR="000B685A" w:rsidRDefault="000B685A" w:rsidP="00A93F4E">
            <w:pPr>
              <w:spacing w:after="0"/>
              <w:rPr>
                <w:sz w:val="18"/>
                <w:szCs w:val="18"/>
                <w:lang w:val="sr-Cyrl-CS"/>
              </w:rPr>
            </w:pPr>
            <w:r>
              <w:rPr>
                <w:sz w:val="18"/>
                <w:szCs w:val="18"/>
                <w:lang w:val="sr-Cyrl-CS"/>
              </w:rPr>
              <w:t>Програми, мере и активности</w:t>
            </w:r>
          </w:p>
        </w:tc>
        <w:tc>
          <w:tcPr>
            <w:tcW w:w="0" w:type="auto"/>
            <w:vMerge w:val="restart"/>
            <w:vAlign w:val="center"/>
          </w:tcPr>
          <w:p w:rsidR="000B685A" w:rsidRDefault="000B685A" w:rsidP="00A93F4E">
            <w:pPr>
              <w:spacing w:after="0"/>
              <w:rPr>
                <w:sz w:val="18"/>
                <w:szCs w:val="18"/>
                <w:lang w:val="sr-Cyrl-CS"/>
              </w:rPr>
            </w:pPr>
            <w:r>
              <w:rPr>
                <w:sz w:val="18"/>
                <w:szCs w:val="18"/>
                <w:lang w:val="sr-Cyrl-CS"/>
              </w:rPr>
              <w:t>Очекивани резултати</w:t>
            </w:r>
          </w:p>
        </w:tc>
        <w:tc>
          <w:tcPr>
            <w:tcW w:w="0" w:type="auto"/>
            <w:vMerge w:val="restart"/>
            <w:vAlign w:val="center"/>
          </w:tcPr>
          <w:p w:rsidR="000B685A" w:rsidRDefault="000B685A" w:rsidP="00A93F4E">
            <w:pPr>
              <w:spacing w:after="0"/>
              <w:rPr>
                <w:sz w:val="18"/>
                <w:szCs w:val="18"/>
                <w:lang w:val="sr-Cyrl-CS"/>
              </w:rPr>
            </w:pPr>
            <w:r>
              <w:rPr>
                <w:sz w:val="18"/>
                <w:szCs w:val="18"/>
                <w:lang w:val="sr-Cyrl-CS"/>
              </w:rPr>
              <w:t>индикатори</w:t>
            </w:r>
          </w:p>
        </w:tc>
        <w:tc>
          <w:tcPr>
            <w:tcW w:w="0" w:type="auto"/>
            <w:vMerge w:val="restart"/>
            <w:vAlign w:val="center"/>
          </w:tcPr>
          <w:p w:rsidR="000B685A" w:rsidRDefault="000B685A" w:rsidP="00A93F4E">
            <w:pPr>
              <w:spacing w:after="0"/>
              <w:rPr>
                <w:sz w:val="18"/>
                <w:szCs w:val="18"/>
                <w:lang w:val="sr-Cyrl-CS"/>
              </w:rPr>
            </w:pPr>
            <w:r>
              <w:rPr>
                <w:sz w:val="18"/>
                <w:szCs w:val="18"/>
                <w:lang w:val="sr-Cyrl-CS"/>
              </w:rPr>
              <w:t>Носиоци активности и рок</w:t>
            </w:r>
          </w:p>
        </w:tc>
        <w:tc>
          <w:tcPr>
            <w:tcW w:w="0" w:type="auto"/>
            <w:vMerge w:val="restart"/>
            <w:vAlign w:val="center"/>
          </w:tcPr>
          <w:p w:rsidR="000B685A" w:rsidRDefault="000B685A" w:rsidP="00A93F4E">
            <w:pPr>
              <w:spacing w:after="0"/>
              <w:rPr>
                <w:sz w:val="18"/>
                <w:szCs w:val="18"/>
                <w:lang w:val="sr-Cyrl-CS"/>
              </w:rPr>
            </w:pPr>
            <w:r>
              <w:rPr>
                <w:sz w:val="18"/>
                <w:szCs w:val="18"/>
                <w:lang w:val="sr-Cyrl-CS"/>
              </w:rPr>
              <w:t>Потребна финансијска средства у РСД</w:t>
            </w:r>
          </w:p>
        </w:tc>
        <w:tc>
          <w:tcPr>
            <w:tcW w:w="0" w:type="auto"/>
            <w:gridSpan w:val="3"/>
            <w:vAlign w:val="center"/>
          </w:tcPr>
          <w:p w:rsidR="000B685A" w:rsidRDefault="000B685A" w:rsidP="00A93F4E">
            <w:pPr>
              <w:spacing w:after="0"/>
              <w:rPr>
                <w:sz w:val="18"/>
                <w:szCs w:val="18"/>
                <w:lang w:val="sr-Cyrl-CS"/>
              </w:rPr>
            </w:pPr>
            <w:r>
              <w:rPr>
                <w:sz w:val="18"/>
                <w:szCs w:val="18"/>
                <w:lang w:val="sr-Cyrl-CS"/>
              </w:rPr>
              <w:t>Планирани извори финансирања-</w:t>
            </w:r>
          </w:p>
          <w:p w:rsidR="000B685A" w:rsidRDefault="000B685A" w:rsidP="00A93F4E">
            <w:pPr>
              <w:spacing w:after="0"/>
              <w:rPr>
                <w:sz w:val="18"/>
                <w:szCs w:val="18"/>
                <w:lang w:val="sr-Cyrl-CS"/>
              </w:rPr>
            </w:pPr>
          </w:p>
        </w:tc>
      </w:tr>
      <w:tr w:rsidR="000B685A" w:rsidTr="00A93F4E">
        <w:tblPrEx>
          <w:tblLook w:val="01E0"/>
        </w:tblPrEx>
        <w:trPr>
          <w:trHeight w:val="457"/>
        </w:trPr>
        <w:tc>
          <w:tcPr>
            <w:tcW w:w="0" w:type="auto"/>
            <w:vMerge/>
            <w:vAlign w:val="center"/>
          </w:tcPr>
          <w:p w:rsidR="000B685A" w:rsidRDefault="000B685A" w:rsidP="00A93F4E">
            <w:pPr>
              <w:spacing w:after="0" w:line="240" w:lineRule="auto"/>
              <w:rPr>
                <w:rFonts w:cs="Times New Roman"/>
                <w:sz w:val="18"/>
                <w:szCs w:val="18"/>
                <w:lang w:val="sr-Cyrl-CS"/>
              </w:rPr>
            </w:pPr>
          </w:p>
        </w:tc>
        <w:tc>
          <w:tcPr>
            <w:tcW w:w="0" w:type="auto"/>
            <w:vMerge/>
            <w:vAlign w:val="center"/>
          </w:tcPr>
          <w:p w:rsidR="000B685A" w:rsidRDefault="000B685A" w:rsidP="00A93F4E">
            <w:pPr>
              <w:spacing w:after="0" w:line="240" w:lineRule="auto"/>
              <w:rPr>
                <w:rFonts w:cs="Times New Roman"/>
                <w:sz w:val="18"/>
                <w:szCs w:val="18"/>
                <w:lang w:val="sr-Cyrl-CS"/>
              </w:rPr>
            </w:pPr>
          </w:p>
        </w:tc>
        <w:tc>
          <w:tcPr>
            <w:tcW w:w="0" w:type="auto"/>
            <w:vMerge/>
            <w:vAlign w:val="center"/>
          </w:tcPr>
          <w:p w:rsidR="000B685A" w:rsidRDefault="000B685A" w:rsidP="00A93F4E">
            <w:pPr>
              <w:spacing w:after="0" w:line="240" w:lineRule="auto"/>
              <w:rPr>
                <w:rFonts w:cs="Times New Roman"/>
                <w:sz w:val="18"/>
                <w:szCs w:val="18"/>
                <w:lang w:val="sr-Cyrl-CS"/>
              </w:rPr>
            </w:pPr>
          </w:p>
        </w:tc>
        <w:tc>
          <w:tcPr>
            <w:tcW w:w="0" w:type="auto"/>
            <w:vMerge/>
            <w:vAlign w:val="center"/>
          </w:tcPr>
          <w:p w:rsidR="000B685A" w:rsidRDefault="000B685A" w:rsidP="00A93F4E">
            <w:pPr>
              <w:spacing w:after="0" w:line="240" w:lineRule="auto"/>
              <w:rPr>
                <w:rFonts w:cs="Times New Roman"/>
                <w:sz w:val="18"/>
                <w:szCs w:val="18"/>
                <w:lang w:val="sr-Cyrl-CS"/>
              </w:rPr>
            </w:pPr>
          </w:p>
        </w:tc>
        <w:tc>
          <w:tcPr>
            <w:tcW w:w="0" w:type="auto"/>
            <w:vMerge/>
            <w:vAlign w:val="center"/>
          </w:tcPr>
          <w:p w:rsidR="000B685A" w:rsidRDefault="000B685A" w:rsidP="00A93F4E">
            <w:pPr>
              <w:spacing w:after="0" w:line="240" w:lineRule="auto"/>
              <w:rPr>
                <w:rFonts w:cs="Times New Roman"/>
                <w:sz w:val="18"/>
                <w:szCs w:val="18"/>
                <w:lang w:val="sr-Cyrl-CS"/>
              </w:rPr>
            </w:pPr>
          </w:p>
        </w:tc>
        <w:tc>
          <w:tcPr>
            <w:tcW w:w="0" w:type="auto"/>
            <w:vAlign w:val="center"/>
          </w:tcPr>
          <w:p w:rsidR="000B685A" w:rsidRDefault="000B685A" w:rsidP="00A93F4E">
            <w:pPr>
              <w:spacing w:after="0"/>
              <w:rPr>
                <w:sz w:val="18"/>
                <w:szCs w:val="18"/>
                <w:lang w:val="sr-Cyrl-CS"/>
              </w:rPr>
            </w:pPr>
            <w:r>
              <w:rPr>
                <w:sz w:val="18"/>
                <w:szCs w:val="18"/>
                <w:lang w:val="sr-Cyrl-CS"/>
              </w:rPr>
              <w:t>Буџет ЈЛС</w:t>
            </w:r>
          </w:p>
        </w:tc>
        <w:tc>
          <w:tcPr>
            <w:tcW w:w="0" w:type="auto"/>
            <w:vAlign w:val="center"/>
          </w:tcPr>
          <w:p w:rsidR="000B685A" w:rsidRDefault="000B685A" w:rsidP="00A93F4E">
            <w:pPr>
              <w:spacing w:after="0"/>
              <w:rPr>
                <w:sz w:val="18"/>
                <w:szCs w:val="18"/>
                <w:lang w:val="sr-Cyrl-CS"/>
              </w:rPr>
            </w:pPr>
            <w:r>
              <w:rPr>
                <w:sz w:val="18"/>
                <w:szCs w:val="18"/>
                <w:lang w:val="sr-Cyrl-CS"/>
              </w:rPr>
              <w:t>Буџет АПВ</w:t>
            </w:r>
          </w:p>
        </w:tc>
        <w:tc>
          <w:tcPr>
            <w:tcW w:w="0" w:type="auto"/>
            <w:vAlign w:val="center"/>
          </w:tcPr>
          <w:p w:rsidR="000B685A" w:rsidRDefault="000B685A" w:rsidP="00A93F4E">
            <w:pPr>
              <w:spacing w:after="0"/>
              <w:rPr>
                <w:sz w:val="18"/>
                <w:szCs w:val="18"/>
                <w:lang w:val="sr-Cyrl-CS"/>
              </w:rPr>
            </w:pPr>
            <w:r>
              <w:rPr>
                <w:sz w:val="18"/>
                <w:szCs w:val="18"/>
                <w:lang w:val="sr-Cyrl-CS"/>
              </w:rPr>
              <w:t>Републички буџет</w:t>
            </w:r>
          </w:p>
        </w:tc>
      </w:tr>
      <w:tr w:rsidR="000B685A" w:rsidTr="00A93F4E">
        <w:tblPrEx>
          <w:tblLook w:val="01E0"/>
        </w:tblPrEx>
        <w:tc>
          <w:tcPr>
            <w:tcW w:w="0" w:type="auto"/>
            <w:vAlign w:val="center"/>
          </w:tcPr>
          <w:p w:rsidR="000B685A" w:rsidRDefault="000B685A" w:rsidP="00A93F4E">
            <w:pPr>
              <w:spacing w:after="0"/>
              <w:jc w:val="center"/>
              <w:rPr>
                <w:sz w:val="18"/>
                <w:szCs w:val="18"/>
                <w:lang w:val="sr-Cyrl-CS"/>
              </w:rPr>
            </w:pPr>
            <w:r>
              <w:rPr>
                <w:sz w:val="18"/>
                <w:szCs w:val="18"/>
                <w:lang w:val="sr-Cyrl-CS"/>
              </w:rPr>
              <w:t>ЈАВНИ РАДОВИ</w:t>
            </w:r>
          </w:p>
        </w:tc>
        <w:tc>
          <w:tcPr>
            <w:tcW w:w="0" w:type="auto"/>
            <w:vAlign w:val="center"/>
          </w:tcPr>
          <w:p w:rsidR="000B685A" w:rsidRPr="004A06B2" w:rsidRDefault="000B685A" w:rsidP="00A93F4E">
            <w:pPr>
              <w:spacing w:after="0" w:line="240" w:lineRule="auto"/>
              <w:rPr>
                <w:sz w:val="18"/>
                <w:szCs w:val="18"/>
              </w:rPr>
            </w:pPr>
            <w:r>
              <w:rPr>
                <w:sz w:val="18"/>
                <w:szCs w:val="18"/>
                <w:lang w:val="sr-Cyrl-CS"/>
              </w:rPr>
              <w:t xml:space="preserve">Радно ангажовање незапослених лица </w:t>
            </w:r>
          </w:p>
          <w:p w:rsidR="000B685A" w:rsidRDefault="000B685A" w:rsidP="00A93F4E">
            <w:pPr>
              <w:spacing w:after="0" w:line="240" w:lineRule="auto"/>
              <w:rPr>
                <w:sz w:val="18"/>
                <w:szCs w:val="18"/>
                <w:lang w:val="sr-Cyrl-CS"/>
              </w:rPr>
            </w:pPr>
            <w:r>
              <w:rPr>
                <w:sz w:val="18"/>
                <w:szCs w:val="18"/>
                <w:lang w:val="sr-Cyrl-CS"/>
              </w:rPr>
              <w:t>Унапређење радних способности незапослених</w:t>
            </w:r>
          </w:p>
          <w:p w:rsidR="000B685A" w:rsidRDefault="000B685A" w:rsidP="00A93F4E">
            <w:pPr>
              <w:spacing w:after="0" w:line="240" w:lineRule="auto"/>
              <w:rPr>
                <w:sz w:val="18"/>
                <w:szCs w:val="18"/>
                <w:lang w:val="sr-Cyrl-CS"/>
              </w:rPr>
            </w:pPr>
            <w:r>
              <w:rPr>
                <w:sz w:val="18"/>
                <w:szCs w:val="18"/>
                <w:lang w:val="sr-Cyrl-CS"/>
              </w:rPr>
              <w:t>Друштвени интерес</w:t>
            </w:r>
          </w:p>
        </w:tc>
        <w:tc>
          <w:tcPr>
            <w:tcW w:w="0" w:type="auto"/>
            <w:vAlign w:val="center"/>
          </w:tcPr>
          <w:p w:rsidR="000B685A" w:rsidRDefault="000B685A" w:rsidP="00A93F4E">
            <w:pPr>
              <w:spacing w:after="0"/>
              <w:rPr>
                <w:sz w:val="18"/>
                <w:szCs w:val="18"/>
                <w:lang w:val="sr-Cyrl-CS"/>
              </w:rPr>
            </w:pPr>
            <w:r>
              <w:rPr>
                <w:sz w:val="18"/>
                <w:szCs w:val="18"/>
                <w:lang w:val="sr-Cyrl-CS"/>
              </w:rPr>
              <w:t>Број радно ангажованих незапослених лица</w:t>
            </w:r>
          </w:p>
        </w:tc>
        <w:tc>
          <w:tcPr>
            <w:tcW w:w="0" w:type="auto"/>
            <w:vAlign w:val="center"/>
          </w:tcPr>
          <w:p w:rsidR="000B685A" w:rsidRDefault="000B685A" w:rsidP="00A93F4E">
            <w:pPr>
              <w:spacing w:after="0"/>
              <w:jc w:val="center"/>
              <w:rPr>
                <w:sz w:val="18"/>
                <w:szCs w:val="18"/>
                <w:lang w:val="sr-Cyrl-CS"/>
              </w:rPr>
            </w:pPr>
            <w:r>
              <w:rPr>
                <w:sz w:val="18"/>
                <w:szCs w:val="18"/>
                <w:lang w:val="sr-Cyrl-CS"/>
              </w:rPr>
              <w:t>ЈЛС-ЛСЗ и</w:t>
            </w:r>
          </w:p>
          <w:p w:rsidR="000B685A" w:rsidRDefault="000B685A" w:rsidP="00A93F4E">
            <w:pPr>
              <w:spacing w:after="0"/>
              <w:jc w:val="center"/>
              <w:rPr>
                <w:sz w:val="18"/>
                <w:szCs w:val="18"/>
                <w:lang w:val="sr-Cyrl-CS"/>
              </w:rPr>
            </w:pPr>
            <w:r>
              <w:rPr>
                <w:sz w:val="18"/>
                <w:szCs w:val="18"/>
                <w:lang w:val="sr-Cyrl-CS"/>
              </w:rPr>
              <w:t>НСЗ</w:t>
            </w:r>
          </w:p>
          <w:p w:rsidR="002D681D" w:rsidRDefault="002D681D" w:rsidP="00A93F4E">
            <w:pPr>
              <w:spacing w:after="0"/>
              <w:jc w:val="center"/>
              <w:rPr>
                <w:sz w:val="18"/>
                <w:szCs w:val="18"/>
                <w:lang w:val="sr-Cyrl-CS"/>
              </w:rPr>
            </w:pPr>
            <w:r>
              <w:rPr>
                <w:sz w:val="18"/>
                <w:szCs w:val="18"/>
                <w:lang w:val="sr-Cyrl-CS"/>
              </w:rPr>
              <w:t>До краја 202</w:t>
            </w:r>
            <w:r w:rsidR="00650ECA">
              <w:rPr>
                <w:sz w:val="18"/>
                <w:szCs w:val="18"/>
                <w:lang w:val="sr-Cyrl-CS"/>
              </w:rPr>
              <w:t>5</w:t>
            </w:r>
            <w:r>
              <w:rPr>
                <w:sz w:val="18"/>
                <w:szCs w:val="18"/>
                <w:lang w:val="sr-Cyrl-CS"/>
              </w:rPr>
              <w:t>.год.</w:t>
            </w:r>
          </w:p>
        </w:tc>
        <w:tc>
          <w:tcPr>
            <w:tcW w:w="0" w:type="auto"/>
          </w:tcPr>
          <w:p w:rsidR="000B685A" w:rsidRPr="000B685A" w:rsidRDefault="000B685A" w:rsidP="00A93F4E">
            <w:pPr>
              <w:spacing w:after="0"/>
            </w:pPr>
          </w:p>
          <w:p w:rsidR="000B685A" w:rsidRDefault="000B685A" w:rsidP="00A93F4E">
            <w:pPr>
              <w:spacing w:after="0"/>
            </w:pPr>
          </w:p>
          <w:p w:rsidR="000B685A" w:rsidRPr="000B685A" w:rsidRDefault="000B685A" w:rsidP="00A93F4E">
            <w:pPr>
              <w:spacing w:after="0"/>
            </w:pPr>
          </w:p>
          <w:p w:rsidR="000B685A" w:rsidRDefault="00293D8D" w:rsidP="00A93F4E">
            <w:pPr>
              <w:spacing w:after="0"/>
            </w:pPr>
            <w:r>
              <w:t>4.000.000,00</w:t>
            </w:r>
          </w:p>
        </w:tc>
        <w:tc>
          <w:tcPr>
            <w:tcW w:w="0" w:type="auto"/>
          </w:tcPr>
          <w:p w:rsidR="000B685A" w:rsidRDefault="000B685A" w:rsidP="00A93F4E">
            <w:pPr>
              <w:spacing w:after="0"/>
            </w:pPr>
          </w:p>
          <w:p w:rsidR="000B685A" w:rsidRDefault="000B685A" w:rsidP="00A93F4E">
            <w:pPr>
              <w:spacing w:after="0"/>
            </w:pPr>
          </w:p>
          <w:p w:rsidR="000B685A" w:rsidRDefault="000B685A" w:rsidP="00A93F4E">
            <w:pPr>
              <w:spacing w:after="0"/>
            </w:pPr>
          </w:p>
          <w:p w:rsidR="000B685A" w:rsidRDefault="00293D8D" w:rsidP="00A93F4E">
            <w:pPr>
              <w:spacing w:after="0"/>
            </w:pPr>
            <w:r>
              <w:t>4</w:t>
            </w:r>
            <w:r w:rsidR="000B685A">
              <w:t>.000.000,00</w:t>
            </w:r>
          </w:p>
          <w:p w:rsidR="000B685A" w:rsidRPr="000B685A" w:rsidRDefault="000B685A" w:rsidP="00A93F4E">
            <w:pPr>
              <w:spacing w:after="0"/>
            </w:pPr>
          </w:p>
        </w:tc>
        <w:tc>
          <w:tcPr>
            <w:tcW w:w="0" w:type="auto"/>
            <w:vAlign w:val="center"/>
          </w:tcPr>
          <w:p w:rsidR="000B685A" w:rsidRDefault="000B685A" w:rsidP="00A93F4E">
            <w:pPr>
              <w:spacing w:after="0"/>
              <w:ind w:firstLine="709"/>
              <w:jc w:val="center"/>
              <w:rPr>
                <w:sz w:val="18"/>
                <w:szCs w:val="18"/>
                <w:lang w:val="sr-Cyrl-CS"/>
              </w:rPr>
            </w:pPr>
            <w:r>
              <w:rPr>
                <w:sz w:val="18"/>
                <w:szCs w:val="18"/>
                <w:lang w:val="sr-Cyrl-CS"/>
              </w:rPr>
              <w:t>//</w:t>
            </w:r>
          </w:p>
        </w:tc>
        <w:tc>
          <w:tcPr>
            <w:tcW w:w="0" w:type="auto"/>
            <w:vAlign w:val="center"/>
          </w:tcPr>
          <w:p w:rsidR="000B685A" w:rsidRDefault="000B685A" w:rsidP="00A93F4E">
            <w:pPr>
              <w:spacing w:after="0"/>
              <w:jc w:val="center"/>
              <w:rPr>
                <w:sz w:val="18"/>
                <w:szCs w:val="18"/>
                <w:lang w:val="sr-Cyrl-CS"/>
              </w:rPr>
            </w:pPr>
          </w:p>
          <w:p w:rsidR="000B685A" w:rsidRDefault="000B685A" w:rsidP="00A93F4E">
            <w:pPr>
              <w:spacing w:after="0"/>
              <w:jc w:val="center"/>
              <w:rPr>
                <w:sz w:val="18"/>
                <w:szCs w:val="18"/>
                <w:lang w:val="sr-Cyrl-CS"/>
              </w:rPr>
            </w:pPr>
            <w:r>
              <w:rPr>
                <w:sz w:val="18"/>
                <w:szCs w:val="18"/>
                <w:lang w:val="sr-Cyrl-CS"/>
              </w:rPr>
              <w:t>/</w:t>
            </w:r>
          </w:p>
        </w:tc>
      </w:tr>
      <w:tr w:rsidR="000B685A" w:rsidTr="00A93F4E">
        <w:trPr>
          <w:trHeight w:val="405"/>
        </w:trPr>
        <w:tc>
          <w:tcPr>
            <w:tcW w:w="9618" w:type="dxa"/>
            <w:gridSpan w:val="8"/>
          </w:tcPr>
          <w:p w:rsidR="000B685A" w:rsidRDefault="000B685A" w:rsidP="00A93F4E">
            <w:pPr>
              <w:ind w:left="811"/>
              <w:rPr>
                <w:rFonts w:ascii="Arial" w:hAnsi="Arial" w:cs="Arial"/>
                <w:sz w:val="24"/>
                <w:szCs w:val="24"/>
              </w:rPr>
            </w:pPr>
            <w:r>
              <w:rPr>
                <w:rFonts w:ascii="Arial" w:hAnsi="Arial" w:cs="Arial"/>
                <w:sz w:val="24"/>
                <w:szCs w:val="24"/>
              </w:rPr>
              <w:t>202</w:t>
            </w:r>
            <w:r w:rsidR="00650ECA">
              <w:rPr>
                <w:rFonts w:ascii="Arial" w:hAnsi="Arial" w:cs="Arial"/>
                <w:sz w:val="24"/>
                <w:szCs w:val="24"/>
              </w:rPr>
              <w:t>6</w:t>
            </w:r>
            <w:r>
              <w:rPr>
                <w:rFonts w:ascii="Arial" w:hAnsi="Arial" w:cs="Arial"/>
                <w:sz w:val="24"/>
                <w:szCs w:val="24"/>
              </w:rPr>
              <w:t>. година</w:t>
            </w:r>
          </w:p>
        </w:tc>
      </w:tr>
      <w:tr w:rsidR="000B685A" w:rsidTr="00A93F4E">
        <w:tblPrEx>
          <w:tblLook w:val="01E0"/>
        </w:tblPrEx>
        <w:trPr>
          <w:trHeight w:val="458"/>
        </w:trPr>
        <w:tc>
          <w:tcPr>
            <w:tcW w:w="0" w:type="auto"/>
            <w:vMerge w:val="restart"/>
            <w:vAlign w:val="center"/>
          </w:tcPr>
          <w:p w:rsidR="000B685A" w:rsidRDefault="000B685A" w:rsidP="00A93F4E">
            <w:pPr>
              <w:spacing w:after="0"/>
              <w:rPr>
                <w:sz w:val="18"/>
                <w:szCs w:val="18"/>
                <w:lang w:val="sr-Cyrl-CS"/>
              </w:rPr>
            </w:pPr>
            <w:r>
              <w:rPr>
                <w:sz w:val="18"/>
                <w:szCs w:val="18"/>
                <w:lang w:val="sr-Cyrl-CS"/>
              </w:rPr>
              <w:t>Програми, мере и активности</w:t>
            </w:r>
          </w:p>
        </w:tc>
        <w:tc>
          <w:tcPr>
            <w:tcW w:w="0" w:type="auto"/>
            <w:vMerge w:val="restart"/>
            <w:vAlign w:val="center"/>
          </w:tcPr>
          <w:p w:rsidR="000B685A" w:rsidRDefault="000B685A" w:rsidP="00A93F4E">
            <w:pPr>
              <w:spacing w:after="0"/>
              <w:rPr>
                <w:sz w:val="18"/>
                <w:szCs w:val="18"/>
                <w:lang w:val="sr-Cyrl-CS"/>
              </w:rPr>
            </w:pPr>
            <w:r>
              <w:rPr>
                <w:sz w:val="18"/>
                <w:szCs w:val="18"/>
                <w:lang w:val="sr-Cyrl-CS"/>
              </w:rPr>
              <w:t>Очекивани резултати</w:t>
            </w:r>
          </w:p>
        </w:tc>
        <w:tc>
          <w:tcPr>
            <w:tcW w:w="0" w:type="auto"/>
            <w:vMerge w:val="restart"/>
            <w:vAlign w:val="center"/>
          </w:tcPr>
          <w:p w:rsidR="000B685A" w:rsidRDefault="000B685A" w:rsidP="00A93F4E">
            <w:pPr>
              <w:spacing w:after="0"/>
              <w:rPr>
                <w:sz w:val="18"/>
                <w:szCs w:val="18"/>
                <w:lang w:val="sr-Cyrl-CS"/>
              </w:rPr>
            </w:pPr>
            <w:r>
              <w:rPr>
                <w:sz w:val="18"/>
                <w:szCs w:val="18"/>
                <w:lang w:val="sr-Cyrl-CS"/>
              </w:rPr>
              <w:t>индикатори</w:t>
            </w:r>
          </w:p>
        </w:tc>
        <w:tc>
          <w:tcPr>
            <w:tcW w:w="0" w:type="auto"/>
            <w:vMerge w:val="restart"/>
            <w:vAlign w:val="center"/>
          </w:tcPr>
          <w:p w:rsidR="000B685A" w:rsidRDefault="000B685A" w:rsidP="00A93F4E">
            <w:pPr>
              <w:spacing w:after="0"/>
              <w:rPr>
                <w:sz w:val="18"/>
                <w:szCs w:val="18"/>
                <w:lang w:val="sr-Cyrl-CS"/>
              </w:rPr>
            </w:pPr>
            <w:r>
              <w:rPr>
                <w:sz w:val="18"/>
                <w:szCs w:val="18"/>
                <w:lang w:val="sr-Cyrl-CS"/>
              </w:rPr>
              <w:t>Носиоци активности и рок</w:t>
            </w:r>
          </w:p>
        </w:tc>
        <w:tc>
          <w:tcPr>
            <w:tcW w:w="0" w:type="auto"/>
            <w:vMerge w:val="restart"/>
            <w:vAlign w:val="center"/>
          </w:tcPr>
          <w:p w:rsidR="000B685A" w:rsidRDefault="000B685A" w:rsidP="00A93F4E">
            <w:pPr>
              <w:spacing w:after="0"/>
              <w:rPr>
                <w:sz w:val="18"/>
                <w:szCs w:val="18"/>
                <w:lang w:val="sr-Cyrl-CS"/>
              </w:rPr>
            </w:pPr>
            <w:r>
              <w:rPr>
                <w:sz w:val="18"/>
                <w:szCs w:val="18"/>
                <w:lang w:val="sr-Cyrl-CS"/>
              </w:rPr>
              <w:t>Потребна финансијска средства у РСД</w:t>
            </w:r>
          </w:p>
        </w:tc>
        <w:tc>
          <w:tcPr>
            <w:tcW w:w="0" w:type="auto"/>
            <w:gridSpan w:val="3"/>
            <w:vAlign w:val="center"/>
          </w:tcPr>
          <w:p w:rsidR="000B685A" w:rsidRDefault="000B685A" w:rsidP="00A93F4E">
            <w:pPr>
              <w:spacing w:after="0"/>
              <w:rPr>
                <w:sz w:val="18"/>
                <w:szCs w:val="18"/>
                <w:lang w:val="sr-Cyrl-CS"/>
              </w:rPr>
            </w:pPr>
            <w:r>
              <w:rPr>
                <w:sz w:val="18"/>
                <w:szCs w:val="18"/>
                <w:lang w:val="sr-Cyrl-CS"/>
              </w:rPr>
              <w:t>Планирани извори финансирања-</w:t>
            </w:r>
          </w:p>
          <w:p w:rsidR="000B685A" w:rsidRDefault="000B685A" w:rsidP="00A93F4E">
            <w:pPr>
              <w:spacing w:after="0"/>
              <w:rPr>
                <w:sz w:val="18"/>
                <w:szCs w:val="18"/>
                <w:lang w:val="sr-Cyrl-CS"/>
              </w:rPr>
            </w:pPr>
          </w:p>
        </w:tc>
      </w:tr>
      <w:tr w:rsidR="000B685A" w:rsidTr="00A93F4E">
        <w:tblPrEx>
          <w:tblLook w:val="01E0"/>
        </w:tblPrEx>
        <w:trPr>
          <w:trHeight w:val="457"/>
        </w:trPr>
        <w:tc>
          <w:tcPr>
            <w:tcW w:w="0" w:type="auto"/>
            <w:vMerge/>
            <w:vAlign w:val="center"/>
          </w:tcPr>
          <w:p w:rsidR="000B685A" w:rsidRDefault="000B685A" w:rsidP="00A93F4E">
            <w:pPr>
              <w:spacing w:after="0" w:line="240" w:lineRule="auto"/>
              <w:rPr>
                <w:rFonts w:cs="Times New Roman"/>
                <w:sz w:val="18"/>
                <w:szCs w:val="18"/>
                <w:lang w:val="sr-Cyrl-CS"/>
              </w:rPr>
            </w:pPr>
          </w:p>
        </w:tc>
        <w:tc>
          <w:tcPr>
            <w:tcW w:w="0" w:type="auto"/>
            <w:vMerge/>
            <w:vAlign w:val="center"/>
          </w:tcPr>
          <w:p w:rsidR="000B685A" w:rsidRDefault="000B685A" w:rsidP="00A93F4E">
            <w:pPr>
              <w:spacing w:after="0" w:line="240" w:lineRule="auto"/>
              <w:rPr>
                <w:rFonts w:cs="Times New Roman"/>
                <w:sz w:val="18"/>
                <w:szCs w:val="18"/>
                <w:lang w:val="sr-Cyrl-CS"/>
              </w:rPr>
            </w:pPr>
          </w:p>
        </w:tc>
        <w:tc>
          <w:tcPr>
            <w:tcW w:w="0" w:type="auto"/>
            <w:vMerge/>
            <w:vAlign w:val="center"/>
          </w:tcPr>
          <w:p w:rsidR="000B685A" w:rsidRDefault="000B685A" w:rsidP="00A93F4E">
            <w:pPr>
              <w:spacing w:after="0" w:line="240" w:lineRule="auto"/>
              <w:rPr>
                <w:rFonts w:cs="Times New Roman"/>
                <w:sz w:val="18"/>
                <w:szCs w:val="18"/>
                <w:lang w:val="sr-Cyrl-CS"/>
              </w:rPr>
            </w:pPr>
          </w:p>
        </w:tc>
        <w:tc>
          <w:tcPr>
            <w:tcW w:w="0" w:type="auto"/>
            <w:vMerge/>
            <w:vAlign w:val="center"/>
          </w:tcPr>
          <w:p w:rsidR="000B685A" w:rsidRDefault="000B685A" w:rsidP="00A93F4E">
            <w:pPr>
              <w:spacing w:after="0" w:line="240" w:lineRule="auto"/>
              <w:rPr>
                <w:rFonts w:cs="Times New Roman"/>
                <w:sz w:val="18"/>
                <w:szCs w:val="18"/>
                <w:lang w:val="sr-Cyrl-CS"/>
              </w:rPr>
            </w:pPr>
          </w:p>
        </w:tc>
        <w:tc>
          <w:tcPr>
            <w:tcW w:w="0" w:type="auto"/>
            <w:vMerge/>
            <w:vAlign w:val="center"/>
          </w:tcPr>
          <w:p w:rsidR="000B685A" w:rsidRDefault="000B685A" w:rsidP="00A93F4E">
            <w:pPr>
              <w:spacing w:after="0" w:line="240" w:lineRule="auto"/>
              <w:rPr>
                <w:rFonts w:cs="Times New Roman"/>
                <w:sz w:val="18"/>
                <w:szCs w:val="18"/>
                <w:lang w:val="sr-Cyrl-CS"/>
              </w:rPr>
            </w:pPr>
          </w:p>
        </w:tc>
        <w:tc>
          <w:tcPr>
            <w:tcW w:w="0" w:type="auto"/>
            <w:vAlign w:val="center"/>
          </w:tcPr>
          <w:p w:rsidR="000B685A" w:rsidRDefault="000B685A" w:rsidP="00A93F4E">
            <w:pPr>
              <w:spacing w:after="0"/>
              <w:rPr>
                <w:sz w:val="18"/>
                <w:szCs w:val="18"/>
                <w:lang w:val="sr-Cyrl-CS"/>
              </w:rPr>
            </w:pPr>
            <w:r>
              <w:rPr>
                <w:sz w:val="18"/>
                <w:szCs w:val="18"/>
                <w:lang w:val="sr-Cyrl-CS"/>
              </w:rPr>
              <w:t>Буџет локалне заједнице</w:t>
            </w:r>
          </w:p>
        </w:tc>
        <w:tc>
          <w:tcPr>
            <w:tcW w:w="0" w:type="auto"/>
            <w:vAlign w:val="center"/>
          </w:tcPr>
          <w:p w:rsidR="000B685A" w:rsidRDefault="000B685A" w:rsidP="00A93F4E">
            <w:pPr>
              <w:spacing w:after="0"/>
              <w:rPr>
                <w:sz w:val="18"/>
                <w:szCs w:val="18"/>
                <w:lang w:val="sr-Cyrl-CS"/>
              </w:rPr>
            </w:pPr>
            <w:r>
              <w:rPr>
                <w:sz w:val="18"/>
                <w:szCs w:val="18"/>
                <w:lang w:val="sr-Cyrl-CS"/>
              </w:rPr>
              <w:t>Буџет АПВ</w:t>
            </w:r>
          </w:p>
        </w:tc>
        <w:tc>
          <w:tcPr>
            <w:tcW w:w="0" w:type="auto"/>
            <w:vAlign w:val="center"/>
          </w:tcPr>
          <w:p w:rsidR="000B685A" w:rsidRDefault="000B685A" w:rsidP="00A93F4E">
            <w:pPr>
              <w:spacing w:after="0"/>
              <w:rPr>
                <w:sz w:val="18"/>
                <w:szCs w:val="18"/>
                <w:lang w:val="sr-Cyrl-CS"/>
              </w:rPr>
            </w:pPr>
            <w:r>
              <w:rPr>
                <w:sz w:val="18"/>
                <w:szCs w:val="18"/>
                <w:lang w:val="sr-Cyrl-CS"/>
              </w:rPr>
              <w:t>Републички буџет</w:t>
            </w:r>
          </w:p>
        </w:tc>
      </w:tr>
      <w:tr w:rsidR="000B685A" w:rsidTr="00A93F4E">
        <w:tblPrEx>
          <w:tblLook w:val="01E0"/>
        </w:tblPrEx>
        <w:tc>
          <w:tcPr>
            <w:tcW w:w="0" w:type="auto"/>
            <w:vAlign w:val="center"/>
          </w:tcPr>
          <w:p w:rsidR="000B685A" w:rsidRDefault="000B685A" w:rsidP="00A93F4E">
            <w:pPr>
              <w:spacing w:after="0"/>
              <w:jc w:val="center"/>
              <w:rPr>
                <w:sz w:val="18"/>
                <w:szCs w:val="18"/>
                <w:lang w:val="sr-Cyrl-CS"/>
              </w:rPr>
            </w:pPr>
            <w:r>
              <w:rPr>
                <w:sz w:val="18"/>
                <w:szCs w:val="18"/>
                <w:lang w:val="sr-Cyrl-CS"/>
              </w:rPr>
              <w:t>ЈАВНИ РАДОВИ</w:t>
            </w:r>
          </w:p>
        </w:tc>
        <w:tc>
          <w:tcPr>
            <w:tcW w:w="0" w:type="auto"/>
            <w:vAlign w:val="center"/>
          </w:tcPr>
          <w:p w:rsidR="000B685A" w:rsidRPr="004A06B2" w:rsidRDefault="000B685A" w:rsidP="00A93F4E">
            <w:pPr>
              <w:spacing w:after="0" w:line="240" w:lineRule="auto"/>
              <w:rPr>
                <w:sz w:val="18"/>
                <w:szCs w:val="18"/>
              </w:rPr>
            </w:pPr>
            <w:r>
              <w:rPr>
                <w:sz w:val="18"/>
                <w:szCs w:val="18"/>
                <w:lang w:val="sr-Cyrl-CS"/>
              </w:rPr>
              <w:t xml:space="preserve">Радно ангажовање незапослених лица </w:t>
            </w:r>
          </w:p>
          <w:p w:rsidR="000B685A" w:rsidRDefault="000B685A" w:rsidP="00A93F4E">
            <w:pPr>
              <w:spacing w:after="0" w:line="240" w:lineRule="auto"/>
              <w:rPr>
                <w:sz w:val="18"/>
                <w:szCs w:val="18"/>
                <w:lang w:val="sr-Cyrl-CS"/>
              </w:rPr>
            </w:pPr>
            <w:r>
              <w:rPr>
                <w:sz w:val="18"/>
                <w:szCs w:val="18"/>
                <w:lang w:val="sr-Cyrl-CS"/>
              </w:rPr>
              <w:t>Унапређење радних способности незапослених</w:t>
            </w:r>
          </w:p>
          <w:p w:rsidR="000B685A" w:rsidRDefault="000B685A" w:rsidP="00A93F4E">
            <w:pPr>
              <w:spacing w:after="0" w:line="240" w:lineRule="auto"/>
              <w:rPr>
                <w:sz w:val="18"/>
                <w:szCs w:val="18"/>
                <w:lang w:val="sr-Cyrl-CS"/>
              </w:rPr>
            </w:pPr>
            <w:r>
              <w:rPr>
                <w:sz w:val="18"/>
                <w:szCs w:val="18"/>
                <w:lang w:val="sr-Cyrl-CS"/>
              </w:rPr>
              <w:t>Друштвени интерес</w:t>
            </w:r>
          </w:p>
        </w:tc>
        <w:tc>
          <w:tcPr>
            <w:tcW w:w="0" w:type="auto"/>
            <w:vAlign w:val="center"/>
          </w:tcPr>
          <w:p w:rsidR="000B685A" w:rsidRDefault="000B685A" w:rsidP="00A93F4E">
            <w:pPr>
              <w:spacing w:after="0"/>
              <w:rPr>
                <w:sz w:val="18"/>
                <w:szCs w:val="18"/>
                <w:lang w:val="sr-Cyrl-CS"/>
              </w:rPr>
            </w:pPr>
            <w:r>
              <w:rPr>
                <w:sz w:val="18"/>
                <w:szCs w:val="18"/>
                <w:lang w:val="sr-Cyrl-CS"/>
              </w:rPr>
              <w:t>Број радно ангажованих незапослених лица</w:t>
            </w:r>
          </w:p>
        </w:tc>
        <w:tc>
          <w:tcPr>
            <w:tcW w:w="0" w:type="auto"/>
            <w:vAlign w:val="center"/>
          </w:tcPr>
          <w:p w:rsidR="000B685A" w:rsidRDefault="000B685A" w:rsidP="00A93F4E">
            <w:pPr>
              <w:spacing w:after="0"/>
              <w:jc w:val="center"/>
              <w:rPr>
                <w:sz w:val="18"/>
                <w:szCs w:val="18"/>
                <w:lang w:val="sr-Cyrl-CS"/>
              </w:rPr>
            </w:pPr>
            <w:r>
              <w:rPr>
                <w:sz w:val="18"/>
                <w:szCs w:val="18"/>
                <w:lang w:val="sr-Cyrl-CS"/>
              </w:rPr>
              <w:t>ЈЛС-ЛСЗ и</w:t>
            </w:r>
          </w:p>
          <w:p w:rsidR="000B685A" w:rsidRDefault="000B685A" w:rsidP="00A93F4E">
            <w:pPr>
              <w:spacing w:after="0"/>
              <w:jc w:val="center"/>
              <w:rPr>
                <w:sz w:val="18"/>
                <w:szCs w:val="18"/>
                <w:lang w:val="sr-Cyrl-CS"/>
              </w:rPr>
            </w:pPr>
            <w:r>
              <w:rPr>
                <w:sz w:val="18"/>
                <w:szCs w:val="18"/>
                <w:lang w:val="sr-Cyrl-CS"/>
              </w:rPr>
              <w:t>НСЗ</w:t>
            </w:r>
          </w:p>
          <w:p w:rsidR="002D681D" w:rsidRDefault="002D681D" w:rsidP="00A93F4E">
            <w:pPr>
              <w:spacing w:after="0"/>
              <w:jc w:val="center"/>
              <w:rPr>
                <w:sz w:val="18"/>
                <w:szCs w:val="18"/>
                <w:lang w:val="sr-Cyrl-CS"/>
              </w:rPr>
            </w:pPr>
            <w:r>
              <w:rPr>
                <w:sz w:val="18"/>
                <w:szCs w:val="18"/>
                <w:lang w:val="sr-Cyrl-CS"/>
              </w:rPr>
              <w:t>До краја 202</w:t>
            </w:r>
            <w:r w:rsidR="00650ECA">
              <w:rPr>
                <w:sz w:val="18"/>
                <w:szCs w:val="18"/>
                <w:lang w:val="sr-Cyrl-CS"/>
              </w:rPr>
              <w:t>6</w:t>
            </w:r>
            <w:r>
              <w:rPr>
                <w:sz w:val="18"/>
                <w:szCs w:val="18"/>
                <w:lang w:val="sr-Cyrl-CS"/>
              </w:rPr>
              <w:t>.год.</w:t>
            </w:r>
          </w:p>
        </w:tc>
        <w:tc>
          <w:tcPr>
            <w:tcW w:w="0" w:type="auto"/>
          </w:tcPr>
          <w:p w:rsidR="000B685A" w:rsidRDefault="000B685A" w:rsidP="00A93F4E">
            <w:pPr>
              <w:spacing w:after="0"/>
            </w:pPr>
          </w:p>
          <w:p w:rsidR="000B685A" w:rsidRPr="000B685A" w:rsidRDefault="000B685A" w:rsidP="00A93F4E">
            <w:pPr>
              <w:spacing w:after="0"/>
            </w:pPr>
          </w:p>
          <w:p w:rsidR="000B685A" w:rsidRPr="000B685A" w:rsidRDefault="000B685A" w:rsidP="00A93F4E">
            <w:pPr>
              <w:spacing w:after="0"/>
            </w:pPr>
          </w:p>
          <w:p w:rsidR="000B685A" w:rsidRDefault="00293D8D" w:rsidP="00A93F4E">
            <w:pPr>
              <w:spacing w:after="0"/>
            </w:pPr>
            <w:r>
              <w:t>4.000.000,00</w:t>
            </w:r>
          </w:p>
        </w:tc>
        <w:tc>
          <w:tcPr>
            <w:tcW w:w="0" w:type="auto"/>
          </w:tcPr>
          <w:p w:rsidR="000B685A" w:rsidRDefault="000B685A" w:rsidP="00A93F4E">
            <w:pPr>
              <w:spacing w:after="0"/>
            </w:pPr>
          </w:p>
          <w:p w:rsidR="000B685A" w:rsidRDefault="000B685A" w:rsidP="00A93F4E">
            <w:pPr>
              <w:spacing w:after="0"/>
            </w:pPr>
          </w:p>
          <w:p w:rsidR="000B685A" w:rsidRDefault="000B685A" w:rsidP="00A93F4E">
            <w:pPr>
              <w:spacing w:after="0"/>
            </w:pPr>
          </w:p>
          <w:p w:rsidR="000B685A" w:rsidRDefault="008B017C" w:rsidP="000B685A">
            <w:pPr>
              <w:spacing w:after="0"/>
            </w:pPr>
            <w:r>
              <w:t>4</w:t>
            </w:r>
            <w:r w:rsidR="000B685A">
              <w:t>.000.000,00</w:t>
            </w:r>
          </w:p>
          <w:p w:rsidR="000B685A" w:rsidRPr="000B685A" w:rsidRDefault="000B685A" w:rsidP="000B685A">
            <w:pPr>
              <w:spacing w:after="0"/>
            </w:pPr>
          </w:p>
          <w:p w:rsidR="000B685A" w:rsidRDefault="000B685A" w:rsidP="00A93F4E">
            <w:pPr>
              <w:spacing w:after="0"/>
            </w:pPr>
          </w:p>
          <w:p w:rsidR="000B685A" w:rsidRDefault="000B685A" w:rsidP="00A93F4E">
            <w:pPr>
              <w:spacing w:after="0"/>
            </w:pPr>
          </w:p>
          <w:p w:rsidR="000B685A" w:rsidRDefault="000B685A" w:rsidP="00A93F4E">
            <w:pPr>
              <w:spacing w:after="0"/>
            </w:pPr>
          </w:p>
          <w:p w:rsidR="000B685A" w:rsidRDefault="000B685A" w:rsidP="00A93F4E">
            <w:pPr>
              <w:spacing w:after="0"/>
            </w:pPr>
          </w:p>
        </w:tc>
        <w:tc>
          <w:tcPr>
            <w:tcW w:w="0" w:type="auto"/>
            <w:vAlign w:val="center"/>
          </w:tcPr>
          <w:p w:rsidR="000B685A" w:rsidRDefault="000B685A" w:rsidP="00A93F4E">
            <w:pPr>
              <w:spacing w:after="0"/>
              <w:ind w:firstLine="709"/>
              <w:jc w:val="center"/>
              <w:rPr>
                <w:sz w:val="18"/>
                <w:szCs w:val="18"/>
                <w:lang w:val="sr-Cyrl-CS"/>
              </w:rPr>
            </w:pPr>
            <w:r>
              <w:rPr>
                <w:sz w:val="18"/>
                <w:szCs w:val="18"/>
                <w:lang w:val="sr-Cyrl-CS"/>
              </w:rPr>
              <w:t>//</w:t>
            </w:r>
          </w:p>
        </w:tc>
        <w:tc>
          <w:tcPr>
            <w:tcW w:w="0" w:type="auto"/>
            <w:vAlign w:val="center"/>
          </w:tcPr>
          <w:p w:rsidR="000B685A" w:rsidRDefault="000B685A" w:rsidP="00A93F4E">
            <w:pPr>
              <w:spacing w:after="0"/>
              <w:jc w:val="center"/>
              <w:rPr>
                <w:sz w:val="18"/>
                <w:szCs w:val="18"/>
                <w:lang w:val="sr-Cyrl-CS"/>
              </w:rPr>
            </w:pPr>
          </w:p>
          <w:p w:rsidR="000B685A" w:rsidRDefault="000B685A" w:rsidP="00A93F4E">
            <w:pPr>
              <w:spacing w:after="0"/>
              <w:jc w:val="center"/>
              <w:rPr>
                <w:sz w:val="18"/>
                <w:szCs w:val="18"/>
                <w:lang w:val="sr-Cyrl-CS"/>
              </w:rPr>
            </w:pPr>
            <w:r>
              <w:rPr>
                <w:sz w:val="18"/>
                <w:szCs w:val="18"/>
                <w:lang w:val="sr-Cyrl-CS"/>
              </w:rPr>
              <w:t>/</w:t>
            </w:r>
          </w:p>
        </w:tc>
      </w:tr>
    </w:tbl>
    <w:p w:rsidR="00055D19" w:rsidRPr="000753BB" w:rsidRDefault="00055D19" w:rsidP="00062826">
      <w:pPr>
        <w:spacing w:after="0"/>
        <w:rPr>
          <w:sz w:val="32"/>
          <w:szCs w:val="32"/>
        </w:rPr>
      </w:pPr>
    </w:p>
    <w:p w:rsidR="00055D19" w:rsidRPr="00055D19" w:rsidRDefault="00055D19" w:rsidP="00062826">
      <w:pPr>
        <w:spacing w:after="0"/>
        <w:rPr>
          <w:sz w:val="32"/>
          <w:szCs w:val="32"/>
        </w:rPr>
      </w:pPr>
    </w:p>
    <w:p w:rsidR="004347E4" w:rsidRPr="00F77C31" w:rsidRDefault="004347E4" w:rsidP="00062826">
      <w:pPr>
        <w:spacing w:after="0"/>
        <w:rPr>
          <w:rFonts w:ascii="Arial" w:hAnsi="Arial" w:cs="Arial"/>
          <w:sz w:val="32"/>
          <w:szCs w:val="32"/>
        </w:rPr>
      </w:pPr>
      <w:r w:rsidRPr="00F77C31">
        <w:rPr>
          <w:rFonts w:ascii="Arial" w:hAnsi="Arial" w:cs="Arial"/>
          <w:sz w:val="32"/>
          <w:szCs w:val="32"/>
        </w:rPr>
        <w:t>Прегледтрошкова: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765"/>
        <w:gridCol w:w="1022"/>
        <w:gridCol w:w="1386"/>
        <w:gridCol w:w="1438"/>
        <w:gridCol w:w="1305"/>
        <w:gridCol w:w="1300"/>
        <w:gridCol w:w="1394"/>
      </w:tblGrid>
      <w:tr w:rsidR="004347E4" w:rsidTr="00A8653A">
        <w:tc>
          <w:tcPr>
            <w:tcW w:w="1007" w:type="dxa"/>
          </w:tcPr>
          <w:p w:rsidR="004347E4" w:rsidRDefault="004347E4">
            <w:pPr>
              <w:spacing w:after="0"/>
            </w:pPr>
            <w:r>
              <w:t>МЕРА</w:t>
            </w:r>
          </w:p>
        </w:tc>
        <w:tc>
          <w:tcPr>
            <w:tcW w:w="766" w:type="dxa"/>
          </w:tcPr>
          <w:p w:rsidR="004347E4" w:rsidRDefault="004347E4">
            <w:pPr>
              <w:spacing w:after="0"/>
            </w:pPr>
            <w:r>
              <w:t>БРОЈ              ЛИЦА</w:t>
            </w:r>
          </w:p>
        </w:tc>
        <w:tc>
          <w:tcPr>
            <w:tcW w:w="1023" w:type="dxa"/>
          </w:tcPr>
          <w:p w:rsidR="004347E4" w:rsidRDefault="004347E4">
            <w:pPr>
              <w:spacing w:after="0"/>
            </w:pPr>
            <w:r>
              <w:t>БРОЈ</w:t>
            </w:r>
          </w:p>
          <w:p w:rsidR="004347E4" w:rsidRDefault="004347E4">
            <w:pPr>
              <w:spacing w:after="0"/>
            </w:pPr>
            <w:r>
              <w:t>МЕСЕЦИ</w:t>
            </w:r>
          </w:p>
        </w:tc>
        <w:tc>
          <w:tcPr>
            <w:tcW w:w="1386" w:type="dxa"/>
          </w:tcPr>
          <w:p w:rsidR="004347E4" w:rsidRDefault="004347E4">
            <w:pPr>
              <w:spacing w:after="0"/>
            </w:pPr>
            <w:r>
              <w:t>НЕТО ИЗНОС</w:t>
            </w:r>
          </w:p>
        </w:tc>
        <w:tc>
          <w:tcPr>
            <w:tcW w:w="1438" w:type="dxa"/>
          </w:tcPr>
          <w:p w:rsidR="004347E4" w:rsidRDefault="004347E4">
            <w:pPr>
              <w:spacing w:after="0"/>
            </w:pPr>
            <w:r>
              <w:t>ПОРЕЗИ И ДОПРИНОСИ</w:t>
            </w:r>
          </w:p>
        </w:tc>
        <w:tc>
          <w:tcPr>
            <w:tcW w:w="1306" w:type="dxa"/>
          </w:tcPr>
          <w:p w:rsidR="004347E4" w:rsidRDefault="004347E4">
            <w:pPr>
              <w:spacing w:after="0"/>
            </w:pPr>
            <w:r>
              <w:t>ТРОШКОВИ ПРЕВОЗА</w:t>
            </w:r>
          </w:p>
        </w:tc>
        <w:tc>
          <w:tcPr>
            <w:tcW w:w="1300" w:type="dxa"/>
          </w:tcPr>
          <w:p w:rsidR="004347E4" w:rsidRDefault="004347E4">
            <w:pPr>
              <w:spacing w:after="0"/>
            </w:pPr>
            <w:r>
              <w:t>ТРОШКОВИ ИЗВОЂЕЊА ЈАВНОГ РАДА</w:t>
            </w:r>
          </w:p>
        </w:tc>
        <w:tc>
          <w:tcPr>
            <w:tcW w:w="1394" w:type="dxa"/>
          </w:tcPr>
          <w:p w:rsidR="004347E4" w:rsidRDefault="004347E4">
            <w:pPr>
              <w:spacing w:after="0"/>
            </w:pPr>
            <w:r>
              <w:t>УКУПНО</w:t>
            </w:r>
          </w:p>
        </w:tc>
      </w:tr>
      <w:tr w:rsidR="004347E4" w:rsidTr="00A8653A">
        <w:tc>
          <w:tcPr>
            <w:tcW w:w="1007" w:type="dxa"/>
          </w:tcPr>
          <w:p w:rsidR="004347E4" w:rsidRDefault="004347E4">
            <w:pPr>
              <w:spacing w:after="0"/>
            </w:pPr>
            <w:r>
              <w:t>ЈАВНИ РАДОВИ</w:t>
            </w:r>
          </w:p>
        </w:tc>
        <w:tc>
          <w:tcPr>
            <w:tcW w:w="766" w:type="dxa"/>
          </w:tcPr>
          <w:p w:rsidR="004347E4" w:rsidRPr="00363E5C" w:rsidRDefault="00363E5C" w:rsidP="00E0592C">
            <w:pPr>
              <w:spacing w:after="0"/>
            </w:pPr>
            <w:r>
              <w:rPr>
                <w:lang w:val="sr-Cyrl-CS"/>
              </w:rPr>
              <w:t>20</w:t>
            </w:r>
          </w:p>
        </w:tc>
        <w:tc>
          <w:tcPr>
            <w:tcW w:w="1023" w:type="dxa"/>
          </w:tcPr>
          <w:p w:rsidR="004347E4" w:rsidRPr="006D1223" w:rsidRDefault="004347E4" w:rsidP="00966CEF">
            <w:pPr>
              <w:spacing w:after="0"/>
              <w:rPr>
                <w:rFonts w:cs="Times New Roman"/>
              </w:rPr>
            </w:pPr>
            <w:r>
              <w:t xml:space="preserve">3 </w:t>
            </w:r>
          </w:p>
        </w:tc>
        <w:tc>
          <w:tcPr>
            <w:tcW w:w="1386" w:type="dxa"/>
          </w:tcPr>
          <w:p w:rsidR="004347E4" w:rsidRDefault="00363E5C">
            <w:pPr>
              <w:spacing w:after="0"/>
            </w:pPr>
            <w:r>
              <w:t>40</w:t>
            </w:r>
            <w:r w:rsidR="004347E4">
              <w:t>.000,00</w:t>
            </w:r>
          </w:p>
        </w:tc>
        <w:tc>
          <w:tcPr>
            <w:tcW w:w="1438" w:type="dxa"/>
          </w:tcPr>
          <w:p w:rsidR="004347E4" w:rsidRPr="00AB2B41" w:rsidRDefault="00F56AD5">
            <w:pPr>
              <w:spacing w:after="0"/>
            </w:pPr>
            <w:r w:rsidRPr="00AB2B41">
              <w:t>25.706</w:t>
            </w:r>
            <w:r w:rsidR="000C5C3F" w:rsidRPr="00AB2B41">
              <w:t>,</w:t>
            </w:r>
            <w:r w:rsidRPr="00AB2B41">
              <w:t>13</w:t>
            </w:r>
          </w:p>
        </w:tc>
        <w:tc>
          <w:tcPr>
            <w:tcW w:w="1306" w:type="dxa"/>
          </w:tcPr>
          <w:p w:rsidR="004347E4" w:rsidRPr="0083726D" w:rsidRDefault="0083726D" w:rsidP="0083726D">
            <w:pPr>
              <w:spacing w:after="0"/>
              <w:jc w:val="center"/>
            </w:pPr>
            <w:r>
              <w:t>/</w:t>
            </w:r>
          </w:p>
        </w:tc>
        <w:tc>
          <w:tcPr>
            <w:tcW w:w="1300" w:type="dxa"/>
          </w:tcPr>
          <w:p w:rsidR="004347E4" w:rsidRPr="0083726D" w:rsidRDefault="0083726D" w:rsidP="0083726D">
            <w:pPr>
              <w:spacing w:after="0"/>
              <w:jc w:val="center"/>
            </w:pPr>
            <w:r>
              <w:t>/</w:t>
            </w:r>
          </w:p>
        </w:tc>
        <w:tc>
          <w:tcPr>
            <w:tcW w:w="1394" w:type="dxa"/>
          </w:tcPr>
          <w:p w:rsidR="004347E4" w:rsidRDefault="00F56AD5">
            <w:pPr>
              <w:spacing w:after="0"/>
            </w:pPr>
            <w:r>
              <w:t>3.942.367,8</w:t>
            </w:r>
            <w:r w:rsidR="00812C96">
              <w:t>0</w:t>
            </w:r>
          </w:p>
        </w:tc>
      </w:tr>
      <w:tr w:rsidR="004347E4" w:rsidTr="00A8653A">
        <w:tc>
          <w:tcPr>
            <w:tcW w:w="1007" w:type="dxa"/>
          </w:tcPr>
          <w:p w:rsidR="004347E4" w:rsidRDefault="004347E4">
            <w:pPr>
              <w:spacing w:after="0"/>
            </w:pPr>
            <w:r>
              <w:t>УКУПНО</w:t>
            </w:r>
          </w:p>
        </w:tc>
        <w:tc>
          <w:tcPr>
            <w:tcW w:w="766" w:type="dxa"/>
          </w:tcPr>
          <w:p w:rsidR="004347E4" w:rsidRPr="00363E5C" w:rsidRDefault="00363E5C">
            <w:pPr>
              <w:spacing w:after="0"/>
            </w:pPr>
            <w:r>
              <w:rPr>
                <w:lang w:val="sr-Cyrl-CS"/>
              </w:rPr>
              <w:t>20</w:t>
            </w:r>
          </w:p>
        </w:tc>
        <w:tc>
          <w:tcPr>
            <w:tcW w:w="1023" w:type="dxa"/>
          </w:tcPr>
          <w:p w:rsidR="004347E4" w:rsidRPr="00A724F1" w:rsidRDefault="004347E4">
            <w:pPr>
              <w:spacing w:after="0"/>
              <w:rPr>
                <w:rFonts w:cs="Times New Roman"/>
              </w:rPr>
            </w:pPr>
          </w:p>
        </w:tc>
        <w:tc>
          <w:tcPr>
            <w:tcW w:w="1386" w:type="dxa"/>
          </w:tcPr>
          <w:p w:rsidR="004347E4" w:rsidRPr="00812C96" w:rsidRDefault="00F56AD5">
            <w:pPr>
              <w:spacing w:after="0"/>
            </w:pPr>
            <w:r>
              <w:t>2.400</w:t>
            </w:r>
            <w:r w:rsidR="00812C96">
              <w:t>.000,00</w:t>
            </w:r>
          </w:p>
        </w:tc>
        <w:tc>
          <w:tcPr>
            <w:tcW w:w="1438" w:type="dxa"/>
          </w:tcPr>
          <w:p w:rsidR="004347E4" w:rsidRPr="00AB2B41" w:rsidRDefault="00F56AD5" w:rsidP="00F56AD5">
            <w:pPr>
              <w:spacing w:after="0"/>
            </w:pPr>
            <w:r w:rsidRPr="00AB2B41">
              <w:t>1.542.367,8</w:t>
            </w:r>
            <w:r w:rsidR="00812C96" w:rsidRPr="00AB2B41">
              <w:t>0</w:t>
            </w:r>
          </w:p>
        </w:tc>
        <w:tc>
          <w:tcPr>
            <w:tcW w:w="1306" w:type="dxa"/>
          </w:tcPr>
          <w:p w:rsidR="004347E4" w:rsidRPr="00AB2B41" w:rsidRDefault="00C1662A" w:rsidP="00C1662A">
            <w:pPr>
              <w:spacing w:after="0"/>
              <w:jc w:val="center"/>
              <w:rPr>
                <w:lang w:val="ru-RU"/>
              </w:rPr>
            </w:pPr>
            <w:r w:rsidRPr="00AB2B41">
              <w:rPr>
                <w:lang w:val="ru-RU"/>
              </w:rPr>
              <w:t>/</w:t>
            </w:r>
          </w:p>
        </w:tc>
        <w:tc>
          <w:tcPr>
            <w:tcW w:w="1300" w:type="dxa"/>
          </w:tcPr>
          <w:p w:rsidR="004347E4" w:rsidRDefault="00C1662A" w:rsidP="00C1662A">
            <w:pPr>
              <w:spacing w:after="0"/>
              <w:jc w:val="center"/>
              <w:rPr>
                <w:lang w:val="ru-RU"/>
              </w:rPr>
            </w:pPr>
            <w:r>
              <w:rPr>
                <w:lang w:val="ru-RU"/>
              </w:rPr>
              <w:t>/</w:t>
            </w:r>
          </w:p>
        </w:tc>
        <w:tc>
          <w:tcPr>
            <w:tcW w:w="1394" w:type="dxa"/>
          </w:tcPr>
          <w:p w:rsidR="004347E4" w:rsidRPr="000C5C3F" w:rsidRDefault="00F56AD5" w:rsidP="00F56AD5">
            <w:pPr>
              <w:spacing w:after="0"/>
              <w:rPr>
                <w:b/>
                <w:bCs/>
              </w:rPr>
            </w:pPr>
            <w:r>
              <w:rPr>
                <w:b/>
                <w:bCs/>
              </w:rPr>
              <w:t>3.942.367</w:t>
            </w:r>
            <w:r w:rsidR="00812C96">
              <w:rPr>
                <w:b/>
                <w:bCs/>
              </w:rPr>
              <w:t>,</w:t>
            </w:r>
            <w:r>
              <w:rPr>
                <w:b/>
                <w:bCs/>
              </w:rPr>
              <w:t>8</w:t>
            </w:r>
            <w:r w:rsidR="00812C96">
              <w:rPr>
                <w:b/>
                <w:bCs/>
              </w:rPr>
              <w:t>0</w:t>
            </w:r>
          </w:p>
        </w:tc>
      </w:tr>
    </w:tbl>
    <w:p w:rsidR="004347E4" w:rsidRPr="00670202" w:rsidRDefault="004347E4" w:rsidP="00670202">
      <w:pPr>
        <w:rPr>
          <w:rFonts w:cs="Times New Roman"/>
        </w:rPr>
      </w:pPr>
    </w:p>
    <w:p w:rsidR="004347E4" w:rsidRPr="00A11280" w:rsidRDefault="004347E4" w:rsidP="00ED0AEC">
      <w:pPr>
        <w:spacing w:after="0"/>
        <w:ind w:firstLine="709"/>
        <w:jc w:val="center"/>
        <w:rPr>
          <w:rFonts w:ascii="Arial" w:hAnsi="Arial" w:cs="Arial"/>
          <w:b/>
          <w:bCs/>
          <w:sz w:val="24"/>
          <w:szCs w:val="24"/>
          <w:lang w:val="sr-Cyrl-CS"/>
        </w:rPr>
      </w:pPr>
      <w:r w:rsidRPr="00A11280">
        <w:rPr>
          <w:rFonts w:ascii="Arial" w:hAnsi="Arial" w:cs="Arial"/>
          <w:b/>
          <w:bCs/>
          <w:sz w:val="24"/>
          <w:szCs w:val="24"/>
        </w:rPr>
        <w:t>VII</w:t>
      </w:r>
      <w:r w:rsidRPr="00A11280">
        <w:rPr>
          <w:rFonts w:ascii="Arial" w:hAnsi="Arial" w:cs="Arial"/>
          <w:b/>
          <w:bCs/>
          <w:sz w:val="24"/>
          <w:szCs w:val="24"/>
          <w:lang w:val="sr-Cyrl-CS"/>
        </w:rPr>
        <w:t>ОСТАЛИ ТРОШКОВИ</w:t>
      </w:r>
    </w:p>
    <w:p w:rsidR="00DB757A" w:rsidRPr="000275C1" w:rsidRDefault="00812C96" w:rsidP="000275C1">
      <w:pPr>
        <w:spacing w:after="0"/>
        <w:ind w:firstLine="709"/>
        <w:jc w:val="center"/>
        <w:rPr>
          <w:rFonts w:ascii="Arial" w:hAnsi="Arial" w:cs="Arial"/>
          <w:sz w:val="24"/>
          <w:szCs w:val="24"/>
          <w:lang w:val="sr-Cyrl-CS"/>
        </w:rPr>
      </w:pPr>
      <w:r>
        <w:rPr>
          <w:rFonts w:ascii="Arial" w:hAnsi="Arial" w:cs="Arial"/>
          <w:sz w:val="24"/>
          <w:szCs w:val="24"/>
          <w:lang w:val="sr-Cyrl-CS"/>
        </w:rPr>
        <w:t>Рад Савета</w:t>
      </w:r>
      <w:r w:rsidR="00F56AD5">
        <w:rPr>
          <w:rFonts w:ascii="Arial" w:hAnsi="Arial" w:cs="Arial"/>
          <w:sz w:val="24"/>
          <w:szCs w:val="24"/>
          <w:lang w:val="sr-Cyrl-CS"/>
        </w:rPr>
        <w:t xml:space="preserve"> </w:t>
      </w:r>
      <w:r w:rsidR="00293D8D">
        <w:rPr>
          <w:rFonts w:ascii="Arial" w:hAnsi="Arial" w:cs="Arial"/>
          <w:sz w:val="24"/>
          <w:szCs w:val="24"/>
          <w:lang w:val="sr-Cyrl-CS"/>
        </w:rPr>
        <w:t xml:space="preserve"> </w:t>
      </w:r>
      <w:r w:rsidR="00F56AD5" w:rsidRPr="00AB2B41">
        <w:rPr>
          <w:rFonts w:ascii="Arial" w:hAnsi="Arial" w:cs="Arial"/>
          <w:sz w:val="24"/>
          <w:szCs w:val="24"/>
        </w:rPr>
        <w:t>57</w:t>
      </w:r>
      <w:r w:rsidRPr="00AB2B41">
        <w:rPr>
          <w:rFonts w:ascii="Arial" w:hAnsi="Arial" w:cs="Arial"/>
          <w:sz w:val="24"/>
          <w:szCs w:val="24"/>
          <w:lang w:val="sr-Cyrl-CS"/>
        </w:rPr>
        <w:t>.</w:t>
      </w:r>
      <w:r w:rsidR="00F56AD5" w:rsidRPr="00AB2B41">
        <w:rPr>
          <w:rFonts w:ascii="Arial" w:hAnsi="Arial" w:cs="Arial"/>
          <w:sz w:val="24"/>
          <w:szCs w:val="24"/>
        </w:rPr>
        <w:t>632</w:t>
      </w:r>
      <w:r w:rsidR="00F56AD5" w:rsidRPr="00AB2B41">
        <w:rPr>
          <w:rFonts w:ascii="Arial" w:hAnsi="Arial" w:cs="Arial"/>
          <w:sz w:val="24"/>
          <w:szCs w:val="24"/>
          <w:lang w:val="sr-Cyrl-CS"/>
        </w:rPr>
        <w:t>,2</w:t>
      </w:r>
      <w:r w:rsidR="004347E4" w:rsidRPr="00AB2B41">
        <w:rPr>
          <w:rFonts w:ascii="Arial" w:hAnsi="Arial" w:cs="Arial"/>
          <w:sz w:val="24"/>
          <w:szCs w:val="24"/>
          <w:lang w:val="sr-Cyrl-CS"/>
        </w:rPr>
        <w:t>0 динара</w:t>
      </w:r>
      <w:r w:rsidR="004347E4" w:rsidRPr="00ED0AEC">
        <w:rPr>
          <w:rFonts w:ascii="Arial" w:hAnsi="Arial" w:cs="Arial"/>
          <w:sz w:val="24"/>
          <w:szCs w:val="24"/>
          <w:lang w:val="sr-Cyrl-CS"/>
        </w:rPr>
        <w:t>.</w:t>
      </w:r>
    </w:p>
    <w:p w:rsidR="00DB757A" w:rsidRDefault="00DB757A" w:rsidP="005E498C">
      <w:pPr>
        <w:spacing w:after="0"/>
        <w:rPr>
          <w:b/>
          <w:bCs/>
          <w:sz w:val="32"/>
          <w:szCs w:val="32"/>
        </w:rPr>
      </w:pPr>
    </w:p>
    <w:p w:rsidR="004347E4" w:rsidRPr="00A11280" w:rsidRDefault="004347E4" w:rsidP="00062826">
      <w:pPr>
        <w:spacing w:after="0"/>
        <w:ind w:firstLine="709"/>
        <w:jc w:val="center"/>
        <w:rPr>
          <w:rFonts w:ascii="Arial" w:hAnsi="Arial" w:cs="Arial"/>
          <w:b/>
          <w:bCs/>
          <w:sz w:val="24"/>
          <w:szCs w:val="24"/>
          <w:lang w:val="ru-RU"/>
        </w:rPr>
      </w:pPr>
      <w:r w:rsidRPr="00A11280">
        <w:rPr>
          <w:rFonts w:ascii="Arial" w:hAnsi="Arial" w:cs="Arial"/>
          <w:b/>
          <w:bCs/>
          <w:sz w:val="24"/>
          <w:szCs w:val="24"/>
        </w:rPr>
        <w:t>VIII</w:t>
      </w:r>
      <w:r w:rsidRPr="00A11280">
        <w:rPr>
          <w:rFonts w:ascii="Arial" w:hAnsi="Arial" w:cs="Arial"/>
          <w:b/>
          <w:bCs/>
          <w:sz w:val="24"/>
          <w:szCs w:val="24"/>
          <w:lang w:val="ru-RU"/>
        </w:rPr>
        <w:t xml:space="preserve"> НАДЛЕЖНОСТИ</w:t>
      </w:r>
    </w:p>
    <w:p w:rsidR="004347E4" w:rsidRDefault="004347E4" w:rsidP="00062826">
      <w:pPr>
        <w:spacing w:after="0"/>
        <w:ind w:firstLine="709"/>
        <w:jc w:val="both"/>
        <w:rPr>
          <w:rFonts w:ascii="Arial" w:hAnsi="Arial" w:cs="Arial"/>
          <w:sz w:val="24"/>
          <w:szCs w:val="24"/>
          <w:lang w:val="sr-Cyrl-CS"/>
        </w:rPr>
      </w:pPr>
      <w:r>
        <w:rPr>
          <w:rFonts w:ascii="Arial" w:hAnsi="Arial" w:cs="Arial"/>
          <w:sz w:val="24"/>
          <w:szCs w:val="24"/>
          <w:lang w:val="sr-Cyrl-CS"/>
        </w:rPr>
        <w:t xml:space="preserve">Мере предвиђене </w:t>
      </w:r>
      <w:r w:rsidR="008C2EB7">
        <w:rPr>
          <w:rFonts w:ascii="Arial" w:hAnsi="Arial" w:cs="Arial"/>
          <w:sz w:val="24"/>
          <w:szCs w:val="24"/>
          <w:lang w:val="sr-Cyrl-CS"/>
        </w:rPr>
        <w:t>Локалним а</w:t>
      </w:r>
      <w:r>
        <w:rPr>
          <w:rFonts w:ascii="Arial" w:hAnsi="Arial" w:cs="Arial"/>
          <w:sz w:val="24"/>
          <w:szCs w:val="24"/>
          <w:lang w:val="sr-Cyrl-CS"/>
        </w:rPr>
        <w:t>кционим планом запошљав</w:t>
      </w:r>
      <w:r w:rsidR="008E2B11">
        <w:rPr>
          <w:rFonts w:ascii="Arial" w:hAnsi="Arial" w:cs="Arial"/>
          <w:sz w:val="24"/>
          <w:szCs w:val="24"/>
          <w:lang w:val="sr-Cyrl-CS"/>
        </w:rPr>
        <w:t>а</w:t>
      </w:r>
      <w:r w:rsidR="00890DC2">
        <w:rPr>
          <w:rFonts w:ascii="Arial" w:hAnsi="Arial" w:cs="Arial"/>
          <w:sz w:val="24"/>
          <w:szCs w:val="24"/>
          <w:lang w:val="sr-Cyrl-CS"/>
        </w:rPr>
        <w:t>ња Општине Бачка Паланка за период 202</w:t>
      </w:r>
      <w:r w:rsidR="00650ECA">
        <w:rPr>
          <w:rFonts w:ascii="Arial" w:hAnsi="Arial" w:cs="Arial"/>
          <w:sz w:val="24"/>
          <w:szCs w:val="24"/>
          <w:lang w:val="sr-Cyrl-CS"/>
        </w:rPr>
        <w:t>4</w:t>
      </w:r>
      <w:r w:rsidR="003A6C58">
        <w:rPr>
          <w:rFonts w:ascii="Arial" w:hAnsi="Arial" w:cs="Arial"/>
          <w:sz w:val="24"/>
          <w:szCs w:val="24"/>
          <w:lang/>
        </w:rPr>
        <w:t>.</w:t>
      </w:r>
      <w:r w:rsidR="00890DC2">
        <w:rPr>
          <w:rFonts w:ascii="Arial" w:hAnsi="Arial" w:cs="Arial"/>
          <w:sz w:val="24"/>
          <w:szCs w:val="24"/>
          <w:lang w:val="sr-Cyrl-CS"/>
        </w:rPr>
        <w:t>-202</w:t>
      </w:r>
      <w:r w:rsidR="00650ECA">
        <w:rPr>
          <w:rFonts w:ascii="Arial" w:hAnsi="Arial" w:cs="Arial"/>
          <w:sz w:val="24"/>
          <w:szCs w:val="24"/>
          <w:lang w:val="sr-Cyrl-CS"/>
        </w:rPr>
        <w:t>6</w:t>
      </w:r>
      <w:r w:rsidR="00890DC2">
        <w:rPr>
          <w:rFonts w:ascii="Arial" w:hAnsi="Arial" w:cs="Arial"/>
          <w:sz w:val="24"/>
          <w:szCs w:val="24"/>
          <w:lang w:val="sr-Cyrl-CS"/>
        </w:rPr>
        <w:t>. године</w:t>
      </w:r>
      <w:r>
        <w:rPr>
          <w:rFonts w:ascii="Arial" w:hAnsi="Arial" w:cs="Arial"/>
          <w:sz w:val="24"/>
          <w:szCs w:val="24"/>
          <w:lang w:val="sr-Cyrl-CS"/>
        </w:rPr>
        <w:t>, реализоваће</w:t>
      </w:r>
      <w:r w:rsidR="008D0F70">
        <w:rPr>
          <w:rFonts w:ascii="Arial" w:hAnsi="Arial" w:cs="Arial"/>
          <w:sz w:val="24"/>
          <w:szCs w:val="24"/>
          <w:lang w:val="sr-Cyrl-CS"/>
        </w:rPr>
        <w:t xml:space="preserve"> Одељење за привреду Општинске управе Општине  Бачка Паланка у сарадњи са </w:t>
      </w:r>
      <w:r>
        <w:rPr>
          <w:rFonts w:ascii="Arial" w:hAnsi="Arial" w:cs="Arial"/>
          <w:sz w:val="24"/>
          <w:szCs w:val="24"/>
          <w:lang w:val="sr-Cyrl-CS"/>
        </w:rPr>
        <w:t>Савет</w:t>
      </w:r>
      <w:r w:rsidR="008D0F70">
        <w:rPr>
          <w:rFonts w:ascii="Arial" w:hAnsi="Arial" w:cs="Arial"/>
          <w:sz w:val="24"/>
          <w:szCs w:val="24"/>
          <w:lang w:val="sr-Cyrl-CS"/>
        </w:rPr>
        <w:t>ом</w:t>
      </w:r>
      <w:r>
        <w:rPr>
          <w:rFonts w:ascii="Arial" w:hAnsi="Arial" w:cs="Arial"/>
          <w:sz w:val="24"/>
          <w:szCs w:val="24"/>
          <w:lang w:val="sr-Cyrl-CS"/>
        </w:rPr>
        <w:t xml:space="preserve"> за зап</w:t>
      </w:r>
      <w:r w:rsidR="008D0F70">
        <w:rPr>
          <w:rFonts w:ascii="Arial" w:hAnsi="Arial" w:cs="Arial"/>
          <w:sz w:val="24"/>
          <w:szCs w:val="24"/>
          <w:lang w:val="sr-Cyrl-CS"/>
        </w:rPr>
        <w:t>ошљавање Општине Бачка Паланка и</w:t>
      </w:r>
      <w:r w:rsidR="00EB65D5">
        <w:rPr>
          <w:rFonts w:ascii="Arial" w:hAnsi="Arial" w:cs="Arial"/>
          <w:sz w:val="24"/>
          <w:szCs w:val="24"/>
          <w:lang w:val="sr-Cyrl-CS"/>
        </w:rPr>
        <w:t xml:space="preserve"> НСЗ – Служба Бачка Паланка, а на основу Споразума о уређивању међусобних права и обавеза у реализацији мера активне политике запошљавања на територи</w:t>
      </w:r>
      <w:r w:rsidR="008E2B11">
        <w:rPr>
          <w:rFonts w:ascii="Arial" w:hAnsi="Arial" w:cs="Arial"/>
          <w:sz w:val="24"/>
          <w:szCs w:val="24"/>
          <w:lang w:val="sr-Cyrl-CS"/>
        </w:rPr>
        <w:t xml:space="preserve">ји општине Бачка Паланка </w:t>
      </w:r>
      <w:r w:rsidR="00EB65D5">
        <w:rPr>
          <w:rFonts w:ascii="Arial" w:hAnsi="Arial" w:cs="Arial"/>
          <w:sz w:val="24"/>
          <w:szCs w:val="24"/>
          <w:lang w:val="sr-Cyrl-CS"/>
        </w:rPr>
        <w:t xml:space="preserve"> који ће бити потписан</w:t>
      </w:r>
      <w:r w:rsidR="00890DC2">
        <w:rPr>
          <w:rFonts w:ascii="Arial" w:hAnsi="Arial" w:cs="Arial"/>
          <w:sz w:val="24"/>
          <w:szCs w:val="24"/>
          <w:lang w:val="sr-Cyrl-CS"/>
        </w:rPr>
        <w:t>и</w:t>
      </w:r>
      <w:r w:rsidR="00EB65D5">
        <w:rPr>
          <w:rFonts w:ascii="Arial" w:hAnsi="Arial" w:cs="Arial"/>
          <w:sz w:val="24"/>
          <w:szCs w:val="24"/>
          <w:lang w:val="sr-Cyrl-CS"/>
        </w:rPr>
        <w:t xml:space="preserve"> између Националне службе за запо</w:t>
      </w:r>
      <w:r w:rsidR="00BD1DFE">
        <w:rPr>
          <w:rFonts w:ascii="Arial" w:hAnsi="Arial" w:cs="Arial"/>
          <w:sz w:val="24"/>
          <w:szCs w:val="24"/>
          <w:lang w:val="sr-Cyrl-CS"/>
        </w:rPr>
        <w:t>шљавање и Општине Бачка Паланка.</w:t>
      </w:r>
    </w:p>
    <w:p w:rsidR="004347E4" w:rsidRDefault="001E5AC0" w:rsidP="00062826">
      <w:pPr>
        <w:spacing w:after="0"/>
        <w:ind w:firstLine="709"/>
        <w:jc w:val="both"/>
        <w:rPr>
          <w:rFonts w:ascii="Arial" w:hAnsi="Arial" w:cs="Arial"/>
          <w:sz w:val="24"/>
          <w:szCs w:val="24"/>
          <w:lang w:val="sr-Cyrl-CS"/>
        </w:rPr>
      </w:pPr>
      <w:r>
        <w:rPr>
          <w:rFonts w:ascii="Arial" w:hAnsi="Arial" w:cs="Arial"/>
          <w:sz w:val="24"/>
          <w:szCs w:val="24"/>
          <w:lang w:val="sr-Cyrl-CS"/>
        </w:rPr>
        <w:t xml:space="preserve">Одељење за привреду </w:t>
      </w:r>
      <w:r w:rsidR="004347E4">
        <w:rPr>
          <w:rFonts w:ascii="Arial" w:hAnsi="Arial" w:cs="Arial"/>
          <w:sz w:val="24"/>
          <w:szCs w:val="24"/>
          <w:lang w:val="sr-Cyrl-CS"/>
        </w:rPr>
        <w:t xml:space="preserve"> у обавези </w:t>
      </w:r>
      <w:r>
        <w:rPr>
          <w:rFonts w:ascii="Arial" w:hAnsi="Arial" w:cs="Arial"/>
          <w:sz w:val="24"/>
          <w:szCs w:val="24"/>
          <w:lang w:val="sr-Cyrl-CS"/>
        </w:rPr>
        <w:t xml:space="preserve">је </w:t>
      </w:r>
      <w:r w:rsidR="004347E4">
        <w:rPr>
          <w:rFonts w:ascii="Arial" w:hAnsi="Arial" w:cs="Arial"/>
          <w:sz w:val="24"/>
          <w:szCs w:val="24"/>
          <w:lang w:val="sr-Cyrl-CS"/>
        </w:rPr>
        <w:t xml:space="preserve">да </w:t>
      </w:r>
      <w:r>
        <w:rPr>
          <w:rFonts w:ascii="Arial" w:hAnsi="Arial" w:cs="Arial"/>
          <w:sz w:val="24"/>
          <w:szCs w:val="24"/>
          <w:lang w:val="sr-Cyrl-CS"/>
        </w:rPr>
        <w:t xml:space="preserve">у сарадњи са Саветом за запошљавање Општине Бачка Паланка </w:t>
      </w:r>
      <w:r w:rsidR="004347E4">
        <w:rPr>
          <w:rFonts w:ascii="Arial" w:hAnsi="Arial" w:cs="Arial"/>
          <w:sz w:val="24"/>
          <w:szCs w:val="24"/>
          <w:lang w:val="sr-Cyrl-CS"/>
        </w:rPr>
        <w:t xml:space="preserve">о спровођењу </w:t>
      </w:r>
      <w:r>
        <w:rPr>
          <w:rFonts w:ascii="Arial" w:hAnsi="Arial" w:cs="Arial"/>
          <w:sz w:val="24"/>
          <w:szCs w:val="24"/>
          <w:lang w:val="sr-Cyrl-CS"/>
        </w:rPr>
        <w:t>Локалног а</w:t>
      </w:r>
      <w:r w:rsidR="004347E4">
        <w:rPr>
          <w:rFonts w:ascii="Arial" w:hAnsi="Arial" w:cs="Arial"/>
          <w:sz w:val="24"/>
          <w:szCs w:val="24"/>
          <w:lang w:val="sr-Cyrl-CS"/>
        </w:rPr>
        <w:t>кционог</w:t>
      </w:r>
      <w:r>
        <w:rPr>
          <w:rFonts w:ascii="Arial" w:hAnsi="Arial" w:cs="Arial"/>
          <w:sz w:val="24"/>
          <w:szCs w:val="24"/>
          <w:lang w:val="sr-Cyrl-CS"/>
        </w:rPr>
        <w:t xml:space="preserve"> плана запошљавања за </w:t>
      </w:r>
      <w:r>
        <w:rPr>
          <w:rFonts w:ascii="Arial" w:hAnsi="Arial" w:cs="Arial"/>
          <w:sz w:val="24"/>
          <w:szCs w:val="24"/>
        </w:rPr>
        <w:t xml:space="preserve">период </w:t>
      </w:r>
      <w:r>
        <w:rPr>
          <w:rFonts w:ascii="Arial" w:hAnsi="Arial" w:cs="Arial"/>
          <w:sz w:val="24"/>
          <w:szCs w:val="24"/>
          <w:lang w:val="sr-Cyrl-CS"/>
        </w:rPr>
        <w:t>202</w:t>
      </w:r>
      <w:r w:rsidR="00650ECA">
        <w:rPr>
          <w:rFonts w:ascii="Arial" w:hAnsi="Arial" w:cs="Arial"/>
          <w:sz w:val="24"/>
          <w:szCs w:val="24"/>
          <w:lang w:val="sr-Cyrl-CS"/>
        </w:rPr>
        <w:t>4</w:t>
      </w:r>
      <w:r w:rsidR="003A6C58">
        <w:rPr>
          <w:rFonts w:ascii="Arial" w:hAnsi="Arial" w:cs="Arial"/>
          <w:sz w:val="24"/>
          <w:szCs w:val="24"/>
          <w:lang/>
        </w:rPr>
        <w:t>.</w:t>
      </w:r>
      <w:r>
        <w:rPr>
          <w:rFonts w:ascii="Arial" w:hAnsi="Arial" w:cs="Arial"/>
          <w:sz w:val="24"/>
          <w:szCs w:val="24"/>
          <w:lang w:val="sr-Cyrl-CS"/>
        </w:rPr>
        <w:t>-202</w:t>
      </w:r>
      <w:r w:rsidR="00650ECA">
        <w:rPr>
          <w:rFonts w:ascii="Arial" w:hAnsi="Arial" w:cs="Arial"/>
          <w:sz w:val="24"/>
          <w:szCs w:val="24"/>
          <w:lang w:val="sr-Cyrl-CS"/>
        </w:rPr>
        <w:t>6</w:t>
      </w:r>
      <w:r>
        <w:rPr>
          <w:rFonts w:ascii="Arial" w:hAnsi="Arial" w:cs="Arial"/>
          <w:sz w:val="24"/>
          <w:szCs w:val="24"/>
          <w:lang w:val="sr-Cyrl-CS"/>
        </w:rPr>
        <w:t>. године</w:t>
      </w:r>
      <w:r w:rsidR="004347E4">
        <w:rPr>
          <w:rFonts w:ascii="Arial" w:hAnsi="Arial" w:cs="Arial"/>
          <w:sz w:val="24"/>
          <w:szCs w:val="24"/>
          <w:lang w:val="sr-Cyrl-CS"/>
        </w:rPr>
        <w:t xml:space="preserve"> извештај достави Председнику Општине Бачка Паланка и Општинском већу Општине Бачка Паланка.</w:t>
      </w:r>
    </w:p>
    <w:p w:rsidR="004347E4" w:rsidRPr="001E5AC0" w:rsidRDefault="004347E4" w:rsidP="001E5AC0">
      <w:pPr>
        <w:spacing w:after="0"/>
        <w:ind w:left="705" w:firstLine="709"/>
        <w:jc w:val="center"/>
        <w:rPr>
          <w:rFonts w:ascii="Arial" w:hAnsi="Arial" w:cs="Arial"/>
          <w:sz w:val="24"/>
          <w:szCs w:val="24"/>
        </w:rPr>
      </w:pPr>
    </w:p>
    <w:p w:rsidR="004347E4" w:rsidRDefault="00890DC2" w:rsidP="00062826">
      <w:pPr>
        <w:spacing w:after="0"/>
        <w:ind w:firstLine="709"/>
        <w:jc w:val="both"/>
        <w:rPr>
          <w:rFonts w:ascii="Arial" w:hAnsi="Arial" w:cs="Arial"/>
          <w:sz w:val="24"/>
          <w:szCs w:val="24"/>
          <w:lang w:val="sr-Cyrl-CS"/>
        </w:rPr>
      </w:pPr>
      <w:r>
        <w:rPr>
          <w:rFonts w:ascii="Arial" w:hAnsi="Arial" w:cs="Arial"/>
          <w:sz w:val="24"/>
          <w:szCs w:val="24"/>
          <w:lang w:val="sr-Cyrl-CS"/>
        </w:rPr>
        <w:t>Локални а</w:t>
      </w:r>
      <w:r w:rsidR="004347E4">
        <w:rPr>
          <w:rFonts w:ascii="Arial" w:hAnsi="Arial" w:cs="Arial"/>
          <w:sz w:val="24"/>
          <w:szCs w:val="24"/>
          <w:lang w:val="sr-Cyrl-CS"/>
        </w:rPr>
        <w:t>кциони план запошљав</w:t>
      </w:r>
      <w:r w:rsidR="00733235">
        <w:rPr>
          <w:rFonts w:ascii="Arial" w:hAnsi="Arial" w:cs="Arial"/>
          <w:sz w:val="24"/>
          <w:szCs w:val="24"/>
          <w:lang w:val="sr-Cyrl-CS"/>
        </w:rPr>
        <w:t xml:space="preserve">ања Општине Бачка Паланка за </w:t>
      </w:r>
      <w:r>
        <w:rPr>
          <w:rFonts w:ascii="Arial" w:hAnsi="Arial" w:cs="Arial"/>
          <w:sz w:val="24"/>
          <w:szCs w:val="24"/>
          <w:lang w:val="sr-Cyrl-CS"/>
        </w:rPr>
        <w:t>период 202</w:t>
      </w:r>
      <w:r w:rsidR="00650ECA">
        <w:rPr>
          <w:rFonts w:ascii="Arial" w:hAnsi="Arial" w:cs="Arial"/>
          <w:sz w:val="24"/>
          <w:szCs w:val="24"/>
          <w:lang w:val="sr-Cyrl-CS"/>
        </w:rPr>
        <w:t>4</w:t>
      </w:r>
      <w:r w:rsidR="003A6C58">
        <w:rPr>
          <w:rFonts w:ascii="Arial" w:hAnsi="Arial" w:cs="Arial"/>
          <w:sz w:val="24"/>
          <w:szCs w:val="24"/>
          <w:lang/>
        </w:rPr>
        <w:t>.</w:t>
      </w:r>
      <w:r>
        <w:rPr>
          <w:rFonts w:ascii="Arial" w:hAnsi="Arial" w:cs="Arial"/>
          <w:sz w:val="24"/>
          <w:szCs w:val="24"/>
          <w:lang w:val="sr-Cyrl-CS"/>
        </w:rPr>
        <w:t>-202</w:t>
      </w:r>
      <w:r w:rsidR="00650ECA">
        <w:rPr>
          <w:rFonts w:ascii="Arial" w:hAnsi="Arial" w:cs="Arial"/>
          <w:sz w:val="24"/>
          <w:szCs w:val="24"/>
          <w:lang w:val="sr-Cyrl-CS"/>
        </w:rPr>
        <w:t>6</w:t>
      </w:r>
      <w:r>
        <w:rPr>
          <w:rFonts w:ascii="Arial" w:hAnsi="Arial" w:cs="Arial"/>
          <w:sz w:val="24"/>
          <w:szCs w:val="24"/>
          <w:lang w:val="sr-Cyrl-CS"/>
        </w:rPr>
        <w:t xml:space="preserve">. године објавити </w:t>
      </w:r>
      <w:r w:rsidR="004347E4">
        <w:rPr>
          <w:rFonts w:ascii="Arial" w:hAnsi="Arial" w:cs="Arial"/>
          <w:sz w:val="24"/>
          <w:szCs w:val="24"/>
          <w:lang w:val="sr-Cyrl-CS"/>
        </w:rPr>
        <w:t xml:space="preserve"> у  „Службеном листу Општине Бачка Паланка“.</w:t>
      </w:r>
    </w:p>
    <w:p w:rsidR="008E7AA8" w:rsidRDefault="008E7AA8" w:rsidP="000202D7">
      <w:pPr>
        <w:rPr>
          <w:rFonts w:ascii="Arial" w:hAnsi="Arial" w:cs="Arial"/>
          <w:sz w:val="24"/>
          <w:szCs w:val="24"/>
          <w:lang w:val="sr-Cyrl-CS"/>
        </w:rPr>
      </w:pPr>
    </w:p>
    <w:p w:rsidR="00407CD7" w:rsidRDefault="00407CD7" w:rsidP="00C141C3">
      <w:pPr>
        <w:jc w:val="center"/>
        <w:rPr>
          <w:rFonts w:ascii="Arial" w:hAnsi="Arial" w:cs="Arial"/>
          <w:sz w:val="24"/>
          <w:szCs w:val="24"/>
          <w:lang w:val="sr-Cyrl-CS"/>
        </w:rPr>
      </w:pPr>
    </w:p>
    <w:p w:rsidR="00407CD7" w:rsidRDefault="00407CD7" w:rsidP="00C141C3">
      <w:pPr>
        <w:jc w:val="center"/>
        <w:rPr>
          <w:rFonts w:ascii="Arial" w:hAnsi="Arial" w:cs="Arial"/>
          <w:sz w:val="24"/>
          <w:szCs w:val="24"/>
          <w:lang w:val="sr-Cyrl-CS"/>
        </w:rPr>
      </w:pPr>
    </w:p>
    <w:p w:rsidR="00407CD7" w:rsidRDefault="00407CD7" w:rsidP="00C141C3">
      <w:pPr>
        <w:jc w:val="center"/>
        <w:rPr>
          <w:rFonts w:ascii="Arial" w:hAnsi="Arial" w:cs="Arial"/>
          <w:sz w:val="24"/>
          <w:szCs w:val="24"/>
          <w:lang w:val="sr-Cyrl-CS"/>
        </w:rPr>
      </w:pPr>
    </w:p>
    <w:p w:rsidR="00407CD7" w:rsidRDefault="00407CD7" w:rsidP="00C141C3">
      <w:pPr>
        <w:jc w:val="center"/>
        <w:rPr>
          <w:rFonts w:ascii="Arial" w:hAnsi="Arial" w:cs="Arial"/>
          <w:sz w:val="24"/>
          <w:szCs w:val="24"/>
          <w:lang w:val="sr-Cyrl-CS"/>
        </w:rPr>
      </w:pPr>
    </w:p>
    <w:p w:rsidR="00407CD7" w:rsidRDefault="00407CD7" w:rsidP="00C141C3">
      <w:pPr>
        <w:jc w:val="center"/>
        <w:rPr>
          <w:rFonts w:ascii="Arial" w:hAnsi="Arial" w:cs="Arial"/>
          <w:sz w:val="24"/>
          <w:szCs w:val="24"/>
          <w:lang w:val="sr-Cyrl-CS"/>
        </w:rPr>
      </w:pPr>
    </w:p>
    <w:p w:rsidR="008E7AA8" w:rsidRPr="00F77C31" w:rsidRDefault="008E7AA8" w:rsidP="00C141C3">
      <w:pPr>
        <w:jc w:val="center"/>
        <w:rPr>
          <w:rFonts w:ascii="Arial" w:hAnsi="Arial" w:cs="Arial"/>
          <w:sz w:val="24"/>
          <w:szCs w:val="24"/>
        </w:rPr>
      </w:pPr>
      <w:r>
        <w:rPr>
          <w:rFonts w:ascii="Arial" w:hAnsi="Arial" w:cs="Arial"/>
          <w:sz w:val="24"/>
          <w:szCs w:val="24"/>
          <w:lang w:val="sr-Cyrl-CS"/>
        </w:rPr>
        <w:lastRenderedPageBreak/>
        <w:t>ОБРАЗЛОЖЕЊЕ</w:t>
      </w:r>
    </w:p>
    <w:p w:rsidR="00F77C31" w:rsidRDefault="00F77C31" w:rsidP="008E7AA8">
      <w:pPr>
        <w:jc w:val="both"/>
        <w:rPr>
          <w:rFonts w:ascii="Arial" w:hAnsi="Arial" w:cs="Arial"/>
          <w:sz w:val="24"/>
          <w:szCs w:val="24"/>
        </w:rPr>
      </w:pPr>
    </w:p>
    <w:p w:rsidR="00F77C31" w:rsidRDefault="00F77C31" w:rsidP="00F77C31">
      <w:pPr>
        <w:spacing w:after="0"/>
        <w:ind w:firstLine="709"/>
        <w:jc w:val="both"/>
        <w:rPr>
          <w:rFonts w:ascii="Arial" w:hAnsi="Arial" w:cs="Arial"/>
          <w:sz w:val="24"/>
          <w:szCs w:val="24"/>
          <w:lang w:val="sr-Cyrl-CS"/>
        </w:rPr>
      </w:pPr>
      <w:r>
        <w:rPr>
          <w:rFonts w:ascii="Arial" w:hAnsi="Arial" w:cs="Arial"/>
          <w:sz w:val="24"/>
          <w:szCs w:val="24"/>
        </w:rPr>
        <w:tab/>
      </w:r>
      <w:r>
        <w:rPr>
          <w:rFonts w:ascii="Arial" w:hAnsi="Arial" w:cs="Arial"/>
          <w:sz w:val="24"/>
          <w:szCs w:val="24"/>
          <w:lang w:val="sr-Cyrl-CS"/>
        </w:rPr>
        <w:tab/>
        <w:t xml:space="preserve">Правни основ за доношење Акционог плана </w:t>
      </w:r>
      <w:r w:rsidR="008E2B11">
        <w:rPr>
          <w:rFonts w:ascii="Arial" w:hAnsi="Arial" w:cs="Arial"/>
          <w:sz w:val="24"/>
          <w:szCs w:val="24"/>
          <w:lang w:val="sr-Cyrl-CS"/>
        </w:rPr>
        <w:t>садржан је у члану 40</w:t>
      </w:r>
      <w:r w:rsidR="006E6787">
        <w:rPr>
          <w:rFonts w:ascii="Arial" w:hAnsi="Arial" w:cs="Arial"/>
          <w:sz w:val="24"/>
          <w:szCs w:val="24"/>
          <w:lang w:val="sr-Cyrl-CS"/>
        </w:rPr>
        <w:t>. Статута Општине Бачка Паланка („Службени лис</w:t>
      </w:r>
      <w:r w:rsidR="008E2B11">
        <w:rPr>
          <w:rFonts w:ascii="Arial" w:hAnsi="Arial" w:cs="Arial"/>
          <w:sz w:val="24"/>
          <w:szCs w:val="24"/>
          <w:lang w:val="sr-Cyrl-CS"/>
        </w:rPr>
        <w:t>т Општине Бачка Паланка“ број 9/2019</w:t>
      </w:r>
      <w:r w:rsidR="00DB19B2">
        <w:rPr>
          <w:rFonts w:ascii="Arial" w:hAnsi="Arial" w:cs="Arial"/>
          <w:sz w:val="24"/>
          <w:szCs w:val="24"/>
          <w:lang w:val="sr-Cyrl-CS"/>
        </w:rPr>
        <w:t xml:space="preserve"> и 15/2023</w:t>
      </w:r>
      <w:r w:rsidR="006E6787">
        <w:rPr>
          <w:rFonts w:ascii="Arial" w:hAnsi="Arial" w:cs="Arial"/>
          <w:sz w:val="24"/>
          <w:szCs w:val="24"/>
          <w:lang w:val="sr-Cyrl-CS"/>
        </w:rPr>
        <w:t>) којим је утврђена надлежност скупштине општине и члану</w:t>
      </w:r>
      <w:r>
        <w:rPr>
          <w:rFonts w:ascii="Arial" w:hAnsi="Arial" w:cs="Arial"/>
          <w:sz w:val="24"/>
          <w:szCs w:val="24"/>
          <w:lang w:val="sr-Cyrl-CS"/>
        </w:rPr>
        <w:t xml:space="preserve"> 41. став 1. Закона о запошљавању и осигурању за случај незапослености</w:t>
      </w:r>
      <w:r w:rsidR="006E6787">
        <w:rPr>
          <w:rFonts w:ascii="Arial" w:hAnsi="Arial" w:cs="Arial"/>
          <w:sz w:val="24"/>
          <w:szCs w:val="24"/>
          <w:lang w:val="sr-Cyrl-CS"/>
        </w:rPr>
        <w:t xml:space="preserve"> («Службени гласник Републике Србије бр.36/2009</w:t>
      </w:r>
      <w:r w:rsidR="006E6787" w:rsidRPr="00AC55DD">
        <w:rPr>
          <w:rFonts w:ascii="Arial" w:hAnsi="Arial" w:cs="Arial"/>
          <w:sz w:val="24"/>
          <w:szCs w:val="24"/>
          <w:lang w:val="ru-RU"/>
        </w:rPr>
        <w:t xml:space="preserve">, </w:t>
      </w:r>
      <w:r w:rsidR="006E6787">
        <w:rPr>
          <w:rFonts w:ascii="Arial" w:hAnsi="Arial" w:cs="Arial"/>
          <w:sz w:val="24"/>
          <w:szCs w:val="24"/>
          <w:lang w:val="sr-Cyrl-CS"/>
        </w:rPr>
        <w:t>88/2010</w:t>
      </w:r>
      <w:r w:rsidR="006E6787" w:rsidRPr="00AC55DD">
        <w:rPr>
          <w:rFonts w:ascii="Arial" w:hAnsi="Arial" w:cs="Arial"/>
          <w:sz w:val="24"/>
          <w:szCs w:val="24"/>
          <w:lang w:val="ru-RU"/>
        </w:rPr>
        <w:t xml:space="preserve">, </w:t>
      </w:r>
      <w:r w:rsidR="006E6787">
        <w:rPr>
          <w:rFonts w:ascii="Arial" w:hAnsi="Arial" w:cs="Arial"/>
          <w:sz w:val="24"/>
          <w:szCs w:val="24"/>
          <w:lang w:val="sr-Cyrl-CS"/>
        </w:rPr>
        <w:t>38/2015, 113/2017</w:t>
      </w:r>
      <w:r w:rsidR="00DB19B2">
        <w:rPr>
          <w:rFonts w:ascii="Arial" w:hAnsi="Arial" w:cs="Arial"/>
          <w:sz w:val="24"/>
          <w:szCs w:val="24"/>
          <w:lang w:val="sr-Cyrl-CS"/>
        </w:rPr>
        <w:t>,</w:t>
      </w:r>
      <w:r w:rsidR="006E6787">
        <w:rPr>
          <w:rFonts w:ascii="Arial" w:hAnsi="Arial" w:cs="Arial"/>
          <w:sz w:val="24"/>
          <w:szCs w:val="24"/>
          <w:lang w:val="sr-Cyrl-CS"/>
        </w:rPr>
        <w:t xml:space="preserve"> 113/2017-др.закон</w:t>
      </w:r>
      <w:r w:rsidR="00DB19B2">
        <w:rPr>
          <w:rFonts w:ascii="Arial" w:hAnsi="Arial" w:cs="Arial"/>
          <w:sz w:val="24"/>
          <w:szCs w:val="24"/>
          <w:lang w:val="sr-Cyrl-CS"/>
        </w:rPr>
        <w:t xml:space="preserve"> и 49/2021</w:t>
      </w:r>
      <w:r w:rsidR="006E6787">
        <w:rPr>
          <w:rFonts w:ascii="Arial" w:hAnsi="Arial" w:cs="Arial"/>
          <w:sz w:val="24"/>
          <w:szCs w:val="24"/>
          <w:lang w:val="sr-Cyrl-CS"/>
        </w:rPr>
        <w:t>), који</w:t>
      </w:r>
      <w:r>
        <w:rPr>
          <w:rFonts w:ascii="Arial" w:hAnsi="Arial" w:cs="Arial"/>
          <w:sz w:val="24"/>
          <w:szCs w:val="24"/>
          <w:lang w:val="sr-Cyrl-CS"/>
        </w:rPr>
        <w:t>м је утврђено да надлежни орган локалне самоуправе може по прибављеном мишљењу Локалног савета за запошљавање усвојити Локални акциони план запошљавања</w:t>
      </w:r>
      <w:r w:rsidR="006E6787">
        <w:rPr>
          <w:rFonts w:ascii="Arial" w:hAnsi="Arial" w:cs="Arial"/>
          <w:sz w:val="24"/>
          <w:szCs w:val="24"/>
          <w:lang w:val="sr-Cyrl-CS"/>
        </w:rPr>
        <w:t>.</w:t>
      </w:r>
    </w:p>
    <w:p w:rsidR="000202D7" w:rsidRPr="00DB19B2" w:rsidRDefault="00DB19B2" w:rsidP="00F77C31">
      <w:pPr>
        <w:spacing w:after="0"/>
        <w:ind w:firstLine="709"/>
        <w:jc w:val="both"/>
        <w:rPr>
          <w:rFonts w:ascii="Arial" w:hAnsi="Arial" w:cs="Arial"/>
          <w:sz w:val="24"/>
          <w:szCs w:val="24"/>
        </w:rPr>
      </w:pPr>
      <w:r>
        <w:rPr>
          <w:rFonts w:ascii="Arial" w:hAnsi="Arial" w:cs="Arial"/>
          <w:bCs/>
          <w:sz w:val="24"/>
          <w:szCs w:val="24"/>
        </w:rPr>
        <w:t xml:space="preserve">У складу са </w:t>
      </w:r>
      <w:r w:rsidR="000202D7">
        <w:rPr>
          <w:rFonts w:ascii="Arial" w:hAnsi="Arial" w:cs="Arial"/>
          <w:bCs/>
          <w:sz w:val="24"/>
          <w:szCs w:val="24"/>
        </w:rPr>
        <w:t>ч</w:t>
      </w:r>
      <w:r w:rsidR="000202D7">
        <w:rPr>
          <w:rFonts w:ascii="Arial" w:hAnsi="Arial" w:cs="Arial"/>
          <w:sz w:val="24"/>
          <w:szCs w:val="24"/>
          <w:lang w:val="sr-Cyrl-CS"/>
        </w:rPr>
        <w:t xml:space="preserve">ланом </w:t>
      </w:r>
      <w:r w:rsidR="000202D7">
        <w:rPr>
          <w:rFonts w:ascii="Arial" w:hAnsi="Arial" w:cs="Arial"/>
          <w:sz w:val="24"/>
          <w:szCs w:val="24"/>
        </w:rPr>
        <w:t>59</w:t>
      </w:r>
      <w:r w:rsidR="000202D7">
        <w:rPr>
          <w:rFonts w:ascii="Arial" w:hAnsi="Arial" w:cs="Arial"/>
          <w:sz w:val="24"/>
          <w:szCs w:val="24"/>
          <w:lang w:val="sr-Cyrl-CS"/>
        </w:rPr>
        <w:t xml:space="preserve">. Закона о запошљавању и осигурању за случај незапослености  којим је утврђена могућност да </w:t>
      </w:r>
      <w:r w:rsidR="000202D7">
        <w:rPr>
          <w:rFonts w:ascii="Arial" w:hAnsi="Arial" w:cs="Arial"/>
          <w:sz w:val="24"/>
          <w:szCs w:val="24"/>
        </w:rPr>
        <w:t>се програми и мере активне политике запошљавања финансирају из средстава јединица локалне самоуправе</w:t>
      </w:r>
      <w:r>
        <w:rPr>
          <w:rFonts w:ascii="Arial" w:hAnsi="Arial" w:cs="Arial"/>
          <w:sz w:val="24"/>
          <w:szCs w:val="24"/>
        </w:rPr>
        <w:t>,</w:t>
      </w:r>
      <w:r>
        <w:rPr>
          <w:rFonts w:ascii="Arial" w:hAnsi="Arial" w:cs="Arial"/>
          <w:bCs/>
          <w:sz w:val="24"/>
          <w:szCs w:val="24"/>
        </w:rPr>
        <w:t>Општина Бачка Паланка ће реализовати програм јавних радова сопственим средствима.</w:t>
      </w:r>
    </w:p>
    <w:p w:rsidR="00F77C31" w:rsidRDefault="000202D7" w:rsidP="00F77C31">
      <w:pPr>
        <w:spacing w:after="0"/>
        <w:ind w:firstLine="709"/>
        <w:jc w:val="both"/>
        <w:rPr>
          <w:rFonts w:ascii="Arial" w:hAnsi="Arial" w:cs="Arial"/>
          <w:sz w:val="24"/>
          <w:szCs w:val="24"/>
          <w:lang w:val="sr-Cyrl-CS"/>
        </w:rPr>
      </w:pPr>
      <w:r>
        <w:rPr>
          <w:rFonts w:ascii="Arial" w:hAnsi="Arial" w:cs="Arial"/>
          <w:bCs/>
          <w:sz w:val="24"/>
          <w:szCs w:val="24"/>
        </w:rPr>
        <w:t xml:space="preserve">   Одлуком о буџе</w:t>
      </w:r>
      <w:r w:rsidR="00CC1504">
        <w:rPr>
          <w:rFonts w:ascii="Arial" w:hAnsi="Arial" w:cs="Arial"/>
          <w:bCs/>
          <w:sz w:val="24"/>
          <w:szCs w:val="24"/>
        </w:rPr>
        <w:t>ту Општине Бачка Паланка за 202</w:t>
      </w:r>
      <w:r w:rsidR="00DB19B2">
        <w:rPr>
          <w:rFonts w:ascii="Arial" w:hAnsi="Arial" w:cs="Arial"/>
          <w:bCs/>
          <w:sz w:val="24"/>
          <w:szCs w:val="24"/>
        </w:rPr>
        <w:t>4</w:t>
      </w:r>
      <w:r>
        <w:rPr>
          <w:rFonts w:ascii="Arial" w:hAnsi="Arial" w:cs="Arial"/>
          <w:bCs/>
          <w:sz w:val="24"/>
          <w:szCs w:val="24"/>
        </w:rPr>
        <w:t>.годину („Службени лис</w:t>
      </w:r>
      <w:r w:rsidR="00CC1504">
        <w:rPr>
          <w:rFonts w:ascii="Arial" w:hAnsi="Arial" w:cs="Arial"/>
          <w:bCs/>
          <w:sz w:val="24"/>
          <w:szCs w:val="24"/>
        </w:rPr>
        <w:t xml:space="preserve">т Општине Бачка Паланка“ број </w:t>
      </w:r>
      <w:r w:rsidR="00DB19B2">
        <w:rPr>
          <w:rFonts w:ascii="Arial" w:hAnsi="Arial" w:cs="Arial"/>
          <w:bCs/>
          <w:sz w:val="24"/>
          <w:szCs w:val="24"/>
        </w:rPr>
        <w:t>22</w:t>
      </w:r>
      <w:r w:rsidR="00CC1504">
        <w:rPr>
          <w:rFonts w:ascii="Arial" w:hAnsi="Arial" w:cs="Arial"/>
          <w:bCs/>
          <w:sz w:val="24"/>
          <w:szCs w:val="24"/>
        </w:rPr>
        <w:t>/20</w:t>
      </w:r>
      <w:r w:rsidR="00DB19B2">
        <w:rPr>
          <w:rFonts w:ascii="Arial" w:hAnsi="Arial" w:cs="Arial"/>
          <w:bCs/>
          <w:sz w:val="24"/>
          <w:szCs w:val="24"/>
        </w:rPr>
        <w:t>23</w:t>
      </w:r>
      <w:r>
        <w:rPr>
          <w:rFonts w:ascii="Arial" w:hAnsi="Arial" w:cs="Arial"/>
          <w:bCs/>
          <w:sz w:val="24"/>
          <w:szCs w:val="24"/>
        </w:rPr>
        <w:t>)</w:t>
      </w:r>
      <w:r>
        <w:rPr>
          <w:rFonts w:ascii="Arial" w:hAnsi="Arial" w:cs="Arial"/>
          <w:sz w:val="24"/>
          <w:szCs w:val="24"/>
          <w:lang w:val="sr-Cyrl-CS"/>
        </w:rPr>
        <w:t xml:space="preserve"> опредељена су средства у износу од </w:t>
      </w:r>
      <w:r w:rsidR="00DB19B2">
        <w:rPr>
          <w:rFonts w:ascii="Arial" w:hAnsi="Arial" w:cs="Arial"/>
          <w:sz w:val="24"/>
          <w:szCs w:val="24"/>
          <w:lang w:val="sr-Cyrl-CS"/>
        </w:rPr>
        <w:t>4</w:t>
      </w:r>
      <w:r>
        <w:rPr>
          <w:rFonts w:ascii="Arial" w:hAnsi="Arial" w:cs="Arial"/>
          <w:sz w:val="24"/>
          <w:szCs w:val="24"/>
          <w:lang w:val="sr-Cyrl-CS"/>
        </w:rPr>
        <w:t xml:space="preserve">.000.000,00 динара за мере активне </w:t>
      </w:r>
      <w:r w:rsidR="007111CE">
        <w:rPr>
          <w:rFonts w:ascii="Arial" w:hAnsi="Arial" w:cs="Arial"/>
          <w:sz w:val="24"/>
          <w:szCs w:val="24"/>
          <w:lang w:val="sr-Cyrl-CS"/>
        </w:rPr>
        <w:t>политике запошљавања, тако да је овим</w:t>
      </w:r>
      <w:r>
        <w:rPr>
          <w:rFonts w:ascii="Arial" w:hAnsi="Arial" w:cs="Arial"/>
          <w:sz w:val="24"/>
          <w:szCs w:val="24"/>
          <w:lang w:val="sr-Cyrl-CS"/>
        </w:rPr>
        <w:t xml:space="preserve"> Акционим планом </w:t>
      </w:r>
      <w:r w:rsidR="007111CE">
        <w:rPr>
          <w:rFonts w:ascii="Arial" w:hAnsi="Arial" w:cs="Arial"/>
          <w:sz w:val="24"/>
          <w:szCs w:val="24"/>
          <w:lang w:val="sr-Cyrl-CS"/>
        </w:rPr>
        <w:t xml:space="preserve">планирано </w:t>
      </w:r>
      <w:r w:rsidR="0026421D">
        <w:rPr>
          <w:rFonts w:ascii="Arial" w:hAnsi="Arial" w:cs="Arial"/>
          <w:sz w:val="24"/>
          <w:szCs w:val="24"/>
          <w:lang w:val="sr-Cyrl-CS"/>
        </w:rPr>
        <w:t xml:space="preserve">да се </w:t>
      </w:r>
      <w:r w:rsidR="007111CE">
        <w:rPr>
          <w:rFonts w:ascii="Arial" w:hAnsi="Arial" w:cs="Arial"/>
          <w:sz w:val="24"/>
          <w:szCs w:val="24"/>
          <w:lang w:val="sr-Cyrl-CS"/>
        </w:rPr>
        <w:t>кроз програм</w:t>
      </w:r>
      <w:r w:rsidR="0026421D">
        <w:rPr>
          <w:rFonts w:ascii="Arial" w:hAnsi="Arial" w:cs="Arial"/>
          <w:sz w:val="24"/>
          <w:szCs w:val="24"/>
          <w:lang w:val="sr-Cyrl-CS"/>
        </w:rPr>
        <w:t xml:space="preserve"> јавних радова ангажује</w:t>
      </w:r>
      <w:r w:rsidR="00293D8D">
        <w:rPr>
          <w:rFonts w:ascii="Arial" w:hAnsi="Arial" w:cs="Arial"/>
          <w:sz w:val="24"/>
          <w:szCs w:val="24"/>
          <w:lang w:val="sr-Cyrl-CS"/>
        </w:rPr>
        <w:t xml:space="preserve"> </w:t>
      </w:r>
      <w:r w:rsidR="00293D8D" w:rsidRPr="00293D8D">
        <w:rPr>
          <w:rFonts w:ascii="Arial" w:hAnsi="Arial" w:cs="Arial"/>
          <w:sz w:val="24"/>
          <w:szCs w:val="24"/>
          <w:lang w:val="sr-Cyrl-CS"/>
        </w:rPr>
        <w:t>20</w:t>
      </w:r>
      <w:r w:rsidR="007111CE" w:rsidRPr="00293D8D">
        <w:rPr>
          <w:rFonts w:ascii="Arial" w:hAnsi="Arial" w:cs="Arial"/>
          <w:sz w:val="24"/>
          <w:szCs w:val="24"/>
          <w:lang w:val="sr-Cyrl-CS"/>
        </w:rPr>
        <w:t xml:space="preserve">  незапослених лица на три месеца</w:t>
      </w:r>
      <w:r w:rsidR="00F77C31" w:rsidRPr="00293D8D">
        <w:rPr>
          <w:rFonts w:ascii="Arial" w:hAnsi="Arial" w:cs="Arial"/>
          <w:sz w:val="24"/>
          <w:szCs w:val="24"/>
        </w:rPr>
        <w:t>.</w:t>
      </w:r>
    </w:p>
    <w:p w:rsidR="00F77C31" w:rsidRDefault="00F77C31" w:rsidP="00A45163">
      <w:pPr>
        <w:spacing w:after="0"/>
        <w:ind w:firstLine="709"/>
        <w:jc w:val="both"/>
        <w:rPr>
          <w:rFonts w:ascii="Arial" w:hAnsi="Arial" w:cs="Arial"/>
          <w:sz w:val="24"/>
          <w:szCs w:val="24"/>
          <w:lang w:val="sr-Cyrl-CS"/>
        </w:rPr>
      </w:pPr>
      <w:r>
        <w:rPr>
          <w:rFonts w:ascii="Arial" w:hAnsi="Arial" w:cs="Arial"/>
          <w:sz w:val="24"/>
          <w:szCs w:val="24"/>
          <w:lang w:val="sr-Cyrl-CS"/>
        </w:rPr>
        <w:tab/>
        <w:t>Акциони план садржи све елементе предвиђене чланом 39. Закона о запошљавању и осиг</w:t>
      </w:r>
      <w:r w:rsidR="00293D8D">
        <w:rPr>
          <w:rFonts w:ascii="Arial" w:hAnsi="Arial" w:cs="Arial"/>
          <w:sz w:val="24"/>
          <w:szCs w:val="24"/>
          <w:lang w:val="sr-Cyrl-CS"/>
        </w:rPr>
        <w:t>урању за случај незапослености.</w:t>
      </w:r>
    </w:p>
    <w:p w:rsidR="00293D8D" w:rsidRDefault="00293D8D" w:rsidP="00A45163">
      <w:pPr>
        <w:spacing w:after="0"/>
        <w:ind w:firstLine="709"/>
        <w:jc w:val="both"/>
        <w:rPr>
          <w:rFonts w:ascii="Arial" w:hAnsi="Arial" w:cs="Arial"/>
          <w:sz w:val="24"/>
          <w:szCs w:val="24"/>
          <w:lang w:val="sr-Cyrl-CS"/>
        </w:rPr>
      </w:pPr>
    </w:p>
    <w:p w:rsidR="00293D8D" w:rsidRDefault="00293D8D" w:rsidP="00A45163">
      <w:pPr>
        <w:spacing w:after="0"/>
        <w:ind w:firstLine="709"/>
        <w:jc w:val="both"/>
        <w:rPr>
          <w:rFonts w:ascii="Arial" w:hAnsi="Arial" w:cs="Arial"/>
          <w:sz w:val="24"/>
          <w:szCs w:val="24"/>
          <w:lang w:val="sr-Cyrl-CS"/>
        </w:rPr>
      </w:pPr>
    </w:p>
    <w:p w:rsidR="00293D8D" w:rsidRPr="00A45163" w:rsidRDefault="00293D8D" w:rsidP="00A45163">
      <w:pPr>
        <w:spacing w:after="0"/>
        <w:ind w:firstLine="709"/>
        <w:jc w:val="both"/>
        <w:rPr>
          <w:rFonts w:ascii="Arial" w:hAnsi="Arial" w:cs="Arial"/>
          <w:sz w:val="24"/>
          <w:szCs w:val="24"/>
          <w:lang w:val="sr-Cyrl-CS"/>
        </w:rPr>
      </w:pPr>
    </w:p>
    <w:p w:rsidR="008E7AA8" w:rsidRDefault="007111CE" w:rsidP="00062826">
      <w:pPr>
        <w:spacing w:after="0"/>
        <w:ind w:left="705" w:firstLine="709"/>
        <w:rPr>
          <w:rFonts w:ascii="Arial" w:hAnsi="Arial" w:cs="Arial"/>
          <w:sz w:val="24"/>
          <w:szCs w:val="24"/>
          <w:lang w:val="sr-Cyrl-CS"/>
        </w:rPr>
      </w:pP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sidR="00293D8D">
        <w:rPr>
          <w:rFonts w:ascii="Arial" w:hAnsi="Arial" w:cs="Arial"/>
          <w:sz w:val="24"/>
          <w:szCs w:val="24"/>
          <w:lang w:val="sr-Cyrl-CS"/>
        </w:rPr>
        <w:t xml:space="preserve">              </w:t>
      </w:r>
      <w:r>
        <w:rPr>
          <w:rFonts w:ascii="Arial" w:hAnsi="Arial" w:cs="Arial"/>
          <w:sz w:val="24"/>
          <w:szCs w:val="24"/>
          <w:lang w:val="sr-Cyrl-CS"/>
        </w:rPr>
        <w:t>Савет за запошљавање Општине</w:t>
      </w:r>
    </w:p>
    <w:p w:rsidR="004347E4" w:rsidRPr="007111CE" w:rsidRDefault="007111CE" w:rsidP="007111CE">
      <w:pPr>
        <w:spacing w:after="0"/>
        <w:ind w:left="705" w:firstLine="709"/>
        <w:rPr>
          <w:rFonts w:ascii="Arial" w:hAnsi="Arial" w:cs="Arial"/>
          <w:sz w:val="24"/>
          <w:szCs w:val="24"/>
          <w:lang w:val="sr-Cyrl-CS"/>
        </w:rPr>
      </w:pP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t>Бачка Паланка</w:t>
      </w:r>
    </w:p>
    <w:p w:rsidR="004347E4" w:rsidRDefault="004347E4" w:rsidP="00062826">
      <w:pPr>
        <w:spacing w:after="0"/>
        <w:rPr>
          <w:rFonts w:cs="Times New Roman"/>
          <w:lang w:val="ru-RU"/>
        </w:rPr>
      </w:pPr>
    </w:p>
    <w:p w:rsidR="004347E4" w:rsidRPr="00AC55DD" w:rsidRDefault="004347E4">
      <w:pPr>
        <w:rPr>
          <w:rFonts w:cs="Times New Roman"/>
          <w:lang w:val="ru-RU"/>
        </w:rPr>
      </w:pPr>
    </w:p>
    <w:sectPr w:rsidR="004347E4" w:rsidRPr="00AC55DD" w:rsidSect="002B0B4B">
      <w:pgSz w:w="12240" w:h="15840" w:code="1"/>
      <w:pgMar w:top="1418" w:right="1418" w:bottom="1418" w:left="1418" w:header="709" w:footer="709"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DEC" w:rsidRDefault="00CB4DEC" w:rsidP="006C2EF0">
      <w:pPr>
        <w:spacing w:after="0" w:line="240" w:lineRule="auto"/>
        <w:rPr>
          <w:rFonts w:cs="Times New Roman"/>
        </w:rPr>
      </w:pPr>
      <w:r>
        <w:rPr>
          <w:rFonts w:cs="Times New Roman"/>
        </w:rPr>
        <w:separator/>
      </w:r>
    </w:p>
  </w:endnote>
  <w:endnote w:type="continuationSeparator" w:id="1">
    <w:p w:rsidR="00CB4DEC" w:rsidRDefault="00CB4DEC" w:rsidP="006C2EF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DEC" w:rsidRDefault="00CB4DEC" w:rsidP="006C2EF0">
      <w:pPr>
        <w:spacing w:after="0" w:line="240" w:lineRule="auto"/>
        <w:rPr>
          <w:rFonts w:cs="Times New Roman"/>
        </w:rPr>
      </w:pPr>
      <w:r>
        <w:rPr>
          <w:rFonts w:cs="Times New Roman"/>
        </w:rPr>
        <w:separator/>
      </w:r>
    </w:p>
  </w:footnote>
  <w:footnote w:type="continuationSeparator" w:id="1">
    <w:p w:rsidR="00CB4DEC" w:rsidRDefault="00CB4DEC" w:rsidP="006C2EF0">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5F80"/>
    <w:multiLevelType w:val="hybridMultilevel"/>
    <w:tmpl w:val="23C49B8E"/>
    <w:lvl w:ilvl="0" w:tplc="C404724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271B8B"/>
    <w:multiLevelType w:val="hybridMultilevel"/>
    <w:tmpl w:val="A8BA9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223A2"/>
    <w:multiLevelType w:val="hybridMultilevel"/>
    <w:tmpl w:val="8F2AC2EE"/>
    <w:lvl w:ilvl="0" w:tplc="F27E6CC8">
      <w:start w:val="1"/>
      <w:numFmt w:val="decimal"/>
      <w:lvlText w:val="%1."/>
      <w:lvlJc w:val="left"/>
      <w:pPr>
        <w:ind w:left="786" w:hanging="360"/>
      </w:pPr>
      <w:rPr>
        <w:rFonts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ECD54F6"/>
    <w:multiLevelType w:val="hybridMultilevel"/>
    <w:tmpl w:val="576413D8"/>
    <w:lvl w:ilvl="0" w:tplc="D5024BBA">
      <w:numFmt w:val="bullet"/>
      <w:lvlText w:val="-"/>
      <w:lvlJc w:val="left"/>
      <w:pPr>
        <w:ind w:left="1428" w:hanging="360"/>
      </w:pPr>
      <w:rPr>
        <w:rFonts w:ascii="Times New Roman" w:eastAsia="Times New Roman" w:hAnsi="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cs="Wingdings" w:hint="default"/>
      </w:rPr>
    </w:lvl>
    <w:lvl w:ilvl="3" w:tplc="241A0001">
      <w:start w:val="1"/>
      <w:numFmt w:val="bullet"/>
      <w:lvlText w:val=""/>
      <w:lvlJc w:val="left"/>
      <w:pPr>
        <w:ind w:left="3588" w:hanging="360"/>
      </w:pPr>
      <w:rPr>
        <w:rFonts w:ascii="Symbol" w:hAnsi="Symbol" w:cs="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cs="Wingdings" w:hint="default"/>
      </w:rPr>
    </w:lvl>
    <w:lvl w:ilvl="6" w:tplc="241A0001">
      <w:start w:val="1"/>
      <w:numFmt w:val="bullet"/>
      <w:lvlText w:val=""/>
      <w:lvlJc w:val="left"/>
      <w:pPr>
        <w:ind w:left="5748" w:hanging="360"/>
      </w:pPr>
      <w:rPr>
        <w:rFonts w:ascii="Symbol" w:hAnsi="Symbol" w:cs="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cs="Wingdings" w:hint="default"/>
      </w:rPr>
    </w:lvl>
  </w:abstractNum>
  <w:abstractNum w:abstractNumId="4">
    <w:nsid w:val="51630549"/>
    <w:multiLevelType w:val="hybridMultilevel"/>
    <w:tmpl w:val="DDDAB8AE"/>
    <w:lvl w:ilvl="0" w:tplc="04090001">
      <w:start w:val="1"/>
      <w:numFmt w:val="bullet"/>
      <w:lvlText w:val=""/>
      <w:lvlJc w:val="left"/>
      <w:pPr>
        <w:ind w:left="2857" w:hanging="360"/>
      </w:pPr>
      <w:rPr>
        <w:rFonts w:ascii="Symbol" w:hAnsi="Symbol" w:cs="Symbol" w:hint="default"/>
      </w:rPr>
    </w:lvl>
    <w:lvl w:ilvl="1" w:tplc="04090003">
      <w:start w:val="1"/>
      <w:numFmt w:val="bullet"/>
      <w:lvlText w:val="o"/>
      <w:lvlJc w:val="left"/>
      <w:pPr>
        <w:ind w:left="3577" w:hanging="360"/>
      </w:pPr>
      <w:rPr>
        <w:rFonts w:ascii="Courier New" w:hAnsi="Courier New" w:cs="Courier New" w:hint="default"/>
      </w:rPr>
    </w:lvl>
    <w:lvl w:ilvl="2" w:tplc="04090005">
      <w:start w:val="1"/>
      <w:numFmt w:val="bullet"/>
      <w:lvlText w:val=""/>
      <w:lvlJc w:val="left"/>
      <w:pPr>
        <w:ind w:left="4297" w:hanging="360"/>
      </w:pPr>
      <w:rPr>
        <w:rFonts w:ascii="Wingdings" w:hAnsi="Wingdings" w:cs="Wingdings" w:hint="default"/>
      </w:rPr>
    </w:lvl>
    <w:lvl w:ilvl="3" w:tplc="04090001">
      <w:start w:val="1"/>
      <w:numFmt w:val="bullet"/>
      <w:lvlText w:val=""/>
      <w:lvlJc w:val="left"/>
      <w:pPr>
        <w:ind w:left="5017" w:hanging="360"/>
      </w:pPr>
      <w:rPr>
        <w:rFonts w:ascii="Symbol" w:hAnsi="Symbol" w:cs="Symbol" w:hint="default"/>
      </w:rPr>
    </w:lvl>
    <w:lvl w:ilvl="4" w:tplc="04090003">
      <w:start w:val="1"/>
      <w:numFmt w:val="bullet"/>
      <w:lvlText w:val="o"/>
      <w:lvlJc w:val="left"/>
      <w:pPr>
        <w:ind w:left="5737" w:hanging="360"/>
      </w:pPr>
      <w:rPr>
        <w:rFonts w:ascii="Courier New" w:hAnsi="Courier New" w:cs="Courier New" w:hint="default"/>
      </w:rPr>
    </w:lvl>
    <w:lvl w:ilvl="5" w:tplc="04090005">
      <w:start w:val="1"/>
      <w:numFmt w:val="bullet"/>
      <w:lvlText w:val=""/>
      <w:lvlJc w:val="left"/>
      <w:pPr>
        <w:ind w:left="6457" w:hanging="360"/>
      </w:pPr>
      <w:rPr>
        <w:rFonts w:ascii="Wingdings" w:hAnsi="Wingdings" w:cs="Wingdings" w:hint="default"/>
      </w:rPr>
    </w:lvl>
    <w:lvl w:ilvl="6" w:tplc="04090001">
      <w:start w:val="1"/>
      <w:numFmt w:val="bullet"/>
      <w:lvlText w:val=""/>
      <w:lvlJc w:val="left"/>
      <w:pPr>
        <w:ind w:left="7177" w:hanging="360"/>
      </w:pPr>
      <w:rPr>
        <w:rFonts w:ascii="Symbol" w:hAnsi="Symbol" w:cs="Symbol" w:hint="default"/>
      </w:rPr>
    </w:lvl>
    <w:lvl w:ilvl="7" w:tplc="04090003">
      <w:start w:val="1"/>
      <w:numFmt w:val="bullet"/>
      <w:lvlText w:val="o"/>
      <w:lvlJc w:val="left"/>
      <w:pPr>
        <w:ind w:left="7897" w:hanging="360"/>
      </w:pPr>
      <w:rPr>
        <w:rFonts w:ascii="Courier New" w:hAnsi="Courier New" w:cs="Courier New" w:hint="default"/>
      </w:rPr>
    </w:lvl>
    <w:lvl w:ilvl="8" w:tplc="04090005">
      <w:start w:val="1"/>
      <w:numFmt w:val="bullet"/>
      <w:lvlText w:val=""/>
      <w:lvlJc w:val="left"/>
      <w:pPr>
        <w:ind w:left="8617" w:hanging="360"/>
      </w:pPr>
      <w:rPr>
        <w:rFonts w:ascii="Wingdings" w:hAnsi="Wingdings" w:cs="Wingdings" w:hint="default"/>
      </w:rPr>
    </w:lvl>
  </w:abstractNum>
  <w:abstractNum w:abstractNumId="5">
    <w:nsid w:val="53470B84"/>
    <w:multiLevelType w:val="hybridMultilevel"/>
    <w:tmpl w:val="82DA599C"/>
    <w:lvl w:ilvl="0" w:tplc="D5024BBA">
      <w:numFmt w:val="bullet"/>
      <w:lvlText w:val="-"/>
      <w:lvlJc w:val="left"/>
      <w:pPr>
        <w:tabs>
          <w:tab w:val="num" w:pos="1085"/>
        </w:tabs>
        <w:ind w:left="1085" w:hanging="375"/>
      </w:pPr>
      <w:rPr>
        <w:rFonts w:ascii="Times New Roman" w:eastAsia="Times New Roman" w:hAnsi="Times New Roman" w:hint="default"/>
      </w:rPr>
    </w:lvl>
    <w:lvl w:ilvl="1" w:tplc="081A0003">
      <w:start w:val="1"/>
      <w:numFmt w:val="bullet"/>
      <w:lvlText w:val="o"/>
      <w:lvlJc w:val="left"/>
      <w:pPr>
        <w:tabs>
          <w:tab w:val="num" w:pos="1785"/>
        </w:tabs>
        <w:ind w:left="1785" w:hanging="360"/>
      </w:pPr>
      <w:rPr>
        <w:rFonts w:ascii="Courier New" w:hAnsi="Courier New" w:cs="Courier New" w:hint="default"/>
      </w:rPr>
    </w:lvl>
    <w:lvl w:ilvl="2" w:tplc="081A0005">
      <w:start w:val="1"/>
      <w:numFmt w:val="bullet"/>
      <w:lvlText w:val=""/>
      <w:lvlJc w:val="left"/>
      <w:pPr>
        <w:tabs>
          <w:tab w:val="num" w:pos="2505"/>
        </w:tabs>
        <w:ind w:left="2505" w:hanging="360"/>
      </w:pPr>
      <w:rPr>
        <w:rFonts w:ascii="Wingdings" w:hAnsi="Wingdings" w:cs="Wingdings" w:hint="default"/>
      </w:rPr>
    </w:lvl>
    <w:lvl w:ilvl="3" w:tplc="081A0001">
      <w:start w:val="1"/>
      <w:numFmt w:val="bullet"/>
      <w:lvlText w:val=""/>
      <w:lvlJc w:val="left"/>
      <w:pPr>
        <w:tabs>
          <w:tab w:val="num" w:pos="3225"/>
        </w:tabs>
        <w:ind w:left="3225" w:hanging="360"/>
      </w:pPr>
      <w:rPr>
        <w:rFonts w:ascii="Symbol" w:hAnsi="Symbol" w:cs="Symbol" w:hint="default"/>
      </w:rPr>
    </w:lvl>
    <w:lvl w:ilvl="4" w:tplc="081A0003">
      <w:start w:val="1"/>
      <w:numFmt w:val="bullet"/>
      <w:lvlText w:val="o"/>
      <w:lvlJc w:val="left"/>
      <w:pPr>
        <w:tabs>
          <w:tab w:val="num" w:pos="3945"/>
        </w:tabs>
        <w:ind w:left="3945" w:hanging="360"/>
      </w:pPr>
      <w:rPr>
        <w:rFonts w:ascii="Courier New" w:hAnsi="Courier New" w:cs="Courier New" w:hint="default"/>
      </w:rPr>
    </w:lvl>
    <w:lvl w:ilvl="5" w:tplc="081A0005">
      <w:start w:val="1"/>
      <w:numFmt w:val="bullet"/>
      <w:lvlText w:val=""/>
      <w:lvlJc w:val="left"/>
      <w:pPr>
        <w:tabs>
          <w:tab w:val="num" w:pos="4665"/>
        </w:tabs>
        <w:ind w:left="4665" w:hanging="360"/>
      </w:pPr>
      <w:rPr>
        <w:rFonts w:ascii="Wingdings" w:hAnsi="Wingdings" w:cs="Wingdings" w:hint="default"/>
      </w:rPr>
    </w:lvl>
    <w:lvl w:ilvl="6" w:tplc="081A0001">
      <w:start w:val="1"/>
      <w:numFmt w:val="bullet"/>
      <w:lvlText w:val=""/>
      <w:lvlJc w:val="left"/>
      <w:pPr>
        <w:tabs>
          <w:tab w:val="num" w:pos="5385"/>
        </w:tabs>
        <w:ind w:left="5385" w:hanging="360"/>
      </w:pPr>
      <w:rPr>
        <w:rFonts w:ascii="Symbol" w:hAnsi="Symbol" w:cs="Symbol" w:hint="default"/>
      </w:rPr>
    </w:lvl>
    <w:lvl w:ilvl="7" w:tplc="081A0003">
      <w:start w:val="1"/>
      <w:numFmt w:val="bullet"/>
      <w:lvlText w:val="o"/>
      <w:lvlJc w:val="left"/>
      <w:pPr>
        <w:tabs>
          <w:tab w:val="num" w:pos="6105"/>
        </w:tabs>
        <w:ind w:left="6105" w:hanging="360"/>
      </w:pPr>
      <w:rPr>
        <w:rFonts w:ascii="Courier New" w:hAnsi="Courier New" w:cs="Courier New" w:hint="default"/>
      </w:rPr>
    </w:lvl>
    <w:lvl w:ilvl="8" w:tplc="081A0005">
      <w:start w:val="1"/>
      <w:numFmt w:val="bullet"/>
      <w:lvlText w:val=""/>
      <w:lvlJc w:val="left"/>
      <w:pPr>
        <w:tabs>
          <w:tab w:val="num" w:pos="6825"/>
        </w:tabs>
        <w:ind w:left="6825" w:hanging="360"/>
      </w:pPr>
      <w:rPr>
        <w:rFonts w:ascii="Wingdings" w:hAnsi="Wingdings" w:cs="Wingdings" w:hint="default"/>
      </w:rPr>
    </w:lvl>
  </w:abstractNum>
  <w:abstractNum w:abstractNumId="6">
    <w:nsid w:val="68FD6FE3"/>
    <w:multiLevelType w:val="hybridMultilevel"/>
    <w:tmpl w:val="8C0E973C"/>
    <w:lvl w:ilvl="0" w:tplc="FBC6A482">
      <w:start w:val="1"/>
      <w:numFmt w:val="decimal"/>
      <w:lvlText w:val="%1."/>
      <w:lvlJc w:val="left"/>
      <w:pPr>
        <w:ind w:left="786"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062826"/>
    <w:rsid w:val="0000262C"/>
    <w:rsid w:val="000202D7"/>
    <w:rsid w:val="000275C1"/>
    <w:rsid w:val="00055D19"/>
    <w:rsid w:val="00056636"/>
    <w:rsid w:val="00056A36"/>
    <w:rsid w:val="00062826"/>
    <w:rsid w:val="000712D3"/>
    <w:rsid w:val="000753BB"/>
    <w:rsid w:val="00076EAF"/>
    <w:rsid w:val="00091254"/>
    <w:rsid w:val="000940DB"/>
    <w:rsid w:val="00096C3A"/>
    <w:rsid w:val="000B0515"/>
    <w:rsid w:val="000B3A88"/>
    <w:rsid w:val="000B685A"/>
    <w:rsid w:val="000C4EF9"/>
    <w:rsid w:val="000C5011"/>
    <w:rsid w:val="000C5C3F"/>
    <w:rsid w:val="000D3D7A"/>
    <w:rsid w:val="000D694C"/>
    <w:rsid w:val="000F4479"/>
    <w:rsid w:val="00111D9A"/>
    <w:rsid w:val="00114880"/>
    <w:rsid w:val="00123625"/>
    <w:rsid w:val="0013240F"/>
    <w:rsid w:val="001405D2"/>
    <w:rsid w:val="00170F3F"/>
    <w:rsid w:val="00177933"/>
    <w:rsid w:val="00177B4F"/>
    <w:rsid w:val="001813E7"/>
    <w:rsid w:val="00181B18"/>
    <w:rsid w:val="001B1EA9"/>
    <w:rsid w:val="001B1EC9"/>
    <w:rsid w:val="001E5AC0"/>
    <w:rsid w:val="001F21C1"/>
    <w:rsid w:val="001F56B1"/>
    <w:rsid w:val="00210177"/>
    <w:rsid w:val="002130F9"/>
    <w:rsid w:val="002141C2"/>
    <w:rsid w:val="002172EE"/>
    <w:rsid w:val="002553F9"/>
    <w:rsid w:val="0025673A"/>
    <w:rsid w:val="0026421D"/>
    <w:rsid w:val="00264736"/>
    <w:rsid w:val="00293D8D"/>
    <w:rsid w:val="002961FD"/>
    <w:rsid w:val="002A2E95"/>
    <w:rsid w:val="002B0B4B"/>
    <w:rsid w:val="002B1427"/>
    <w:rsid w:val="002C295E"/>
    <w:rsid w:val="002D681D"/>
    <w:rsid w:val="002E4DDE"/>
    <w:rsid w:val="002E7D2A"/>
    <w:rsid w:val="002F014C"/>
    <w:rsid w:val="002F2178"/>
    <w:rsid w:val="002F552A"/>
    <w:rsid w:val="00325F22"/>
    <w:rsid w:val="00337309"/>
    <w:rsid w:val="0034072F"/>
    <w:rsid w:val="00350E59"/>
    <w:rsid w:val="00363E5C"/>
    <w:rsid w:val="00366EBC"/>
    <w:rsid w:val="00375171"/>
    <w:rsid w:val="0037783D"/>
    <w:rsid w:val="00380284"/>
    <w:rsid w:val="00385F5A"/>
    <w:rsid w:val="00387547"/>
    <w:rsid w:val="00396CC5"/>
    <w:rsid w:val="003A6C58"/>
    <w:rsid w:val="003A758F"/>
    <w:rsid w:val="003C1B0E"/>
    <w:rsid w:val="003C4535"/>
    <w:rsid w:val="003C71E3"/>
    <w:rsid w:val="003D0CEB"/>
    <w:rsid w:val="003D5E79"/>
    <w:rsid w:val="003D7FF3"/>
    <w:rsid w:val="003E175A"/>
    <w:rsid w:val="003E6D4F"/>
    <w:rsid w:val="003F1524"/>
    <w:rsid w:val="00403F5F"/>
    <w:rsid w:val="004061A7"/>
    <w:rsid w:val="00406B1A"/>
    <w:rsid w:val="00407BF2"/>
    <w:rsid w:val="00407CD7"/>
    <w:rsid w:val="004155B5"/>
    <w:rsid w:val="00417F47"/>
    <w:rsid w:val="00433752"/>
    <w:rsid w:val="004343B7"/>
    <w:rsid w:val="004347E4"/>
    <w:rsid w:val="00436187"/>
    <w:rsid w:val="00456DEC"/>
    <w:rsid w:val="0046001E"/>
    <w:rsid w:val="0049420C"/>
    <w:rsid w:val="004A06B2"/>
    <w:rsid w:val="004A34E5"/>
    <w:rsid w:val="004A3BA0"/>
    <w:rsid w:val="004B127E"/>
    <w:rsid w:val="004D19F5"/>
    <w:rsid w:val="004F0C10"/>
    <w:rsid w:val="004F2648"/>
    <w:rsid w:val="005008DA"/>
    <w:rsid w:val="00505F5E"/>
    <w:rsid w:val="00514856"/>
    <w:rsid w:val="005264CF"/>
    <w:rsid w:val="00530026"/>
    <w:rsid w:val="005349B0"/>
    <w:rsid w:val="0054023F"/>
    <w:rsid w:val="00552A6B"/>
    <w:rsid w:val="00552B8F"/>
    <w:rsid w:val="00584503"/>
    <w:rsid w:val="005A7B39"/>
    <w:rsid w:val="005C15EF"/>
    <w:rsid w:val="005C545D"/>
    <w:rsid w:val="005E1930"/>
    <w:rsid w:val="005E498C"/>
    <w:rsid w:val="00604512"/>
    <w:rsid w:val="0060567B"/>
    <w:rsid w:val="00606526"/>
    <w:rsid w:val="00622FC0"/>
    <w:rsid w:val="006238CC"/>
    <w:rsid w:val="006420F5"/>
    <w:rsid w:val="006456E6"/>
    <w:rsid w:val="00650ECA"/>
    <w:rsid w:val="00665E2C"/>
    <w:rsid w:val="00670202"/>
    <w:rsid w:val="0068450C"/>
    <w:rsid w:val="006B3BF3"/>
    <w:rsid w:val="006C2EF0"/>
    <w:rsid w:val="006D1223"/>
    <w:rsid w:val="006D1BF6"/>
    <w:rsid w:val="006E10D8"/>
    <w:rsid w:val="006E1980"/>
    <w:rsid w:val="006E6787"/>
    <w:rsid w:val="006E7F40"/>
    <w:rsid w:val="006F0759"/>
    <w:rsid w:val="006F16F5"/>
    <w:rsid w:val="006F3CEB"/>
    <w:rsid w:val="0070486C"/>
    <w:rsid w:val="00707080"/>
    <w:rsid w:val="007100C9"/>
    <w:rsid w:val="007111CE"/>
    <w:rsid w:val="00721D9E"/>
    <w:rsid w:val="00733235"/>
    <w:rsid w:val="007354F3"/>
    <w:rsid w:val="007401B9"/>
    <w:rsid w:val="0074105B"/>
    <w:rsid w:val="00744B02"/>
    <w:rsid w:val="0075116B"/>
    <w:rsid w:val="007B103C"/>
    <w:rsid w:val="007B2C1C"/>
    <w:rsid w:val="007B306A"/>
    <w:rsid w:val="007C7311"/>
    <w:rsid w:val="007D7B16"/>
    <w:rsid w:val="007E4807"/>
    <w:rsid w:val="00812C96"/>
    <w:rsid w:val="00825D0B"/>
    <w:rsid w:val="0083726D"/>
    <w:rsid w:val="00841447"/>
    <w:rsid w:val="0084417F"/>
    <w:rsid w:val="008454A1"/>
    <w:rsid w:val="008901BA"/>
    <w:rsid w:val="00890DC2"/>
    <w:rsid w:val="00894F52"/>
    <w:rsid w:val="00896905"/>
    <w:rsid w:val="008A6647"/>
    <w:rsid w:val="008A7859"/>
    <w:rsid w:val="008B017C"/>
    <w:rsid w:val="008C2EB7"/>
    <w:rsid w:val="008D0F70"/>
    <w:rsid w:val="008E2B11"/>
    <w:rsid w:val="008E3B9E"/>
    <w:rsid w:val="008E4258"/>
    <w:rsid w:val="008E7554"/>
    <w:rsid w:val="008E7AA8"/>
    <w:rsid w:val="008F50E9"/>
    <w:rsid w:val="008F7781"/>
    <w:rsid w:val="00922CE0"/>
    <w:rsid w:val="009275D5"/>
    <w:rsid w:val="009327B8"/>
    <w:rsid w:val="00932E21"/>
    <w:rsid w:val="009339F6"/>
    <w:rsid w:val="00944515"/>
    <w:rsid w:val="0095032D"/>
    <w:rsid w:val="00962436"/>
    <w:rsid w:val="00966BF9"/>
    <w:rsid w:val="00966CEF"/>
    <w:rsid w:val="0099728B"/>
    <w:rsid w:val="009A2DDB"/>
    <w:rsid w:val="009D6277"/>
    <w:rsid w:val="009E62E6"/>
    <w:rsid w:val="009F6448"/>
    <w:rsid w:val="00A01A5C"/>
    <w:rsid w:val="00A0757D"/>
    <w:rsid w:val="00A11280"/>
    <w:rsid w:val="00A13D28"/>
    <w:rsid w:val="00A45163"/>
    <w:rsid w:val="00A5006D"/>
    <w:rsid w:val="00A51A3A"/>
    <w:rsid w:val="00A53536"/>
    <w:rsid w:val="00A7069F"/>
    <w:rsid w:val="00A724F1"/>
    <w:rsid w:val="00A7529C"/>
    <w:rsid w:val="00A8653A"/>
    <w:rsid w:val="00A93F4E"/>
    <w:rsid w:val="00AA0FE6"/>
    <w:rsid w:val="00AA38BC"/>
    <w:rsid w:val="00AB2B41"/>
    <w:rsid w:val="00AC55DD"/>
    <w:rsid w:val="00AE7CCA"/>
    <w:rsid w:val="00B341C7"/>
    <w:rsid w:val="00B35F1E"/>
    <w:rsid w:val="00B41A2E"/>
    <w:rsid w:val="00B502DB"/>
    <w:rsid w:val="00B712BB"/>
    <w:rsid w:val="00B74D68"/>
    <w:rsid w:val="00B77172"/>
    <w:rsid w:val="00B81C1E"/>
    <w:rsid w:val="00B85B5E"/>
    <w:rsid w:val="00BA40C0"/>
    <w:rsid w:val="00BB03AD"/>
    <w:rsid w:val="00BB29CA"/>
    <w:rsid w:val="00BB6279"/>
    <w:rsid w:val="00BD1DFE"/>
    <w:rsid w:val="00BD382C"/>
    <w:rsid w:val="00BE7C1C"/>
    <w:rsid w:val="00BF31C1"/>
    <w:rsid w:val="00C13B38"/>
    <w:rsid w:val="00C141C3"/>
    <w:rsid w:val="00C1662A"/>
    <w:rsid w:val="00C1663F"/>
    <w:rsid w:val="00C1669F"/>
    <w:rsid w:val="00C26EC4"/>
    <w:rsid w:val="00C300A5"/>
    <w:rsid w:val="00C45F95"/>
    <w:rsid w:val="00C52009"/>
    <w:rsid w:val="00C6054E"/>
    <w:rsid w:val="00C76415"/>
    <w:rsid w:val="00C92D7E"/>
    <w:rsid w:val="00CA16EB"/>
    <w:rsid w:val="00CA6E68"/>
    <w:rsid w:val="00CA77BE"/>
    <w:rsid w:val="00CB4DEC"/>
    <w:rsid w:val="00CC0741"/>
    <w:rsid w:val="00CC1504"/>
    <w:rsid w:val="00CE677C"/>
    <w:rsid w:val="00D21B78"/>
    <w:rsid w:val="00D26084"/>
    <w:rsid w:val="00D3596D"/>
    <w:rsid w:val="00D446D4"/>
    <w:rsid w:val="00D60EBF"/>
    <w:rsid w:val="00D6746C"/>
    <w:rsid w:val="00D73D00"/>
    <w:rsid w:val="00D77E26"/>
    <w:rsid w:val="00D84864"/>
    <w:rsid w:val="00D92973"/>
    <w:rsid w:val="00DA4177"/>
    <w:rsid w:val="00DA688E"/>
    <w:rsid w:val="00DA6CC5"/>
    <w:rsid w:val="00DB19B2"/>
    <w:rsid w:val="00DB6799"/>
    <w:rsid w:val="00DB757A"/>
    <w:rsid w:val="00DC14FA"/>
    <w:rsid w:val="00DE6442"/>
    <w:rsid w:val="00DF024A"/>
    <w:rsid w:val="00DF5006"/>
    <w:rsid w:val="00E016FE"/>
    <w:rsid w:val="00E0592C"/>
    <w:rsid w:val="00E171A9"/>
    <w:rsid w:val="00E21ED7"/>
    <w:rsid w:val="00E30C32"/>
    <w:rsid w:val="00E44B79"/>
    <w:rsid w:val="00E6204F"/>
    <w:rsid w:val="00E64A1A"/>
    <w:rsid w:val="00E80321"/>
    <w:rsid w:val="00EB65D5"/>
    <w:rsid w:val="00ED0AEC"/>
    <w:rsid w:val="00EF0E65"/>
    <w:rsid w:val="00EF2150"/>
    <w:rsid w:val="00EF6106"/>
    <w:rsid w:val="00F211D8"/>
    <w:rsid w:val="00F2416A"/>
    <w:rsid w:val="00F26840"/>
    <w:rsid w:val="00F43BD4"/>
    <w:rsid w:val="00F563A5"/>
    <w:rsid w:val="00F56AD5"/>
    <w:rsid w:val="00F70B44"/>
    <w:rsid w:val="00F77C31"/>
    <w:rsid w:val="00F77DF7"/>
    <w:rsid w:val="00F81FCD"/>
    <w:rsid w:val="00F8304A"/>
    <w:rsid w:val="00F83399"/>
    <w:rsid w:val="00F8610C"/>
    <w:rsid w:val="00F912A0"/>
    <w:rsid w:val="00F91799"/>
    <w:rsid w:val="00F93629"/>
    <w:rsid w:val="00F93CEF"/>
    <w:rsid w:val="00FB2C26"/>
    <w:rsid w:val="00FB2E0F"/>
    <w:rsid w:val="00FB706D"/>
    <w:rsid w:val="00FC1AC3"/>
    <w:rsid w:val="00FC524B"/>
    <w:rsid w:val="00FC63B7"/>
    <w:rsid w:val="00FC752A"/>
    <w:rsid w:val="00FD3E6B"/>
    <w:rsid w:val="00FF7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26"/>
    <w:pPr>
      <w:spacing w:after="200" w:line="276" w:lineRule="auto"/>
    </w:pPr>
    <w:rPr>
      <w:rFonts w:eastAsia="Times New Roman" w:cs="Calibri"/>
    </w:rPr>
  </w:style>
  <w:style w:type="paragraph" w:styleId="Heading1">
    <w:name w:val="heading 1"/>
    <w:basedOn w:val="Normal"/>
    <w:next w:val="Normal"/>
    <w:link w:val="Heading1Char"/>
    <w:uiPriority w:val="99"/>
    <w:qFormat/>
    <w:rsid w:val="00076EAF"/>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6EAF"/>
    <w:rPr>
      <w:rFonts w:ascii="Cambria" w:hAnsi="Cambria" w:cs="Cambria"/>
      <w:b/>
      <w:bCs/>
      <w:color w:val="365F91"/>
      <w:sz w:val="28"/>
      <w:szCs w:val="28"/>
    </w:rPr>
  </w:style>
  <w:style w:type="paragraph" w:styleId="ListParagraph">
    <w:name w:val="List Paragraph"/>
    <w:basedOn w:val="Normal"/>
    <w:uiPriority w:val="34"/>
    <w:qFormat/>
    <w:rsid w:val="00076EAF"/>
    <w:pPr>
      <w:ind w:left="720"/>
    </w:pPr>
  </w:style>
  <w:style w:type="paragraph" w:styleId="Header">
    <w:name w:val="header"/>
    <w:basedOn w:val="Normal"/>
    <w:link w:val="HeaderChar"/>
    <w:uiPriority w:val="99"/>
    <w:semiHidden/>
    <w:rsid w:val="006C2EF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6C2EF0"/>
    <w:rPr>
      <w:rFonts w:ascii="Calibri" w:hAnsi="Calibri" w:cs="Calibri"/>
    </w:rPr>
  </w:style>
  <w:style w:type="paragraph" w:styleId="Footer">
    <w:name w:val="footer"/>
    <w:basedOn w:val="Normal"/>
    <w:link w:val="FooterChar"/>
    <w:uiPriority w:val="99"/>
    <w:rsid w:val="006C2EF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6C2EF0"/>
    <w:rPr>
      <w:rFonts w:ascii="Calibri" w:hAnsi="Calibri" w:cs="Calibri"/>
    </w:rPr>
  </w:style>
  <w:style w:type="character" w:styleId="Strong">
    <w:name w:val="Strong"/>
    <w:basedOn w:val="DefaultParagraphFont"/>
    <w:uiPriority w:val="99"/>
    <w:qFormat/>
    <w:locked/>
    <w:rsid w:val="00456DEC"/>
    <w:rPr>
      <w:b/>
      <w:bCs/>
    </w:rPr>
  </w:style>
</w:styles>
</file>

<file path=word/webSettings.xml><?xml version="1.0" encoding="utf-8"?>
<w:webSettings xmlns:r="http://schemas.openxmlformats.org/officeDocument/2006/relationships" xmlns:w="http://schemas.openxmlformats.org/wordprocessingml/2006/main">
  <w:divs>
    <w:div w:id="334766371">
      <w:bodyDiv w:val="1"/>
      <w:marLeft w:val="0"/>
      <w:marRight w:val="0"/>
      <w:marTop w:val="0"/>
      <w:marBottom w:val="0"/>
      <w:divBdr>
        <w:top w:val="none" w:sz="0" w:space="0" w:color="auto"/>
        <w:left w:val="none" w:sz="0" w:space="0" w:color="auto"/>
        <w:bottom w:val="none" w:sz="0" w:space="0" w:color="auto"/>
        <w:right w:val="none" w:sz="0" w:space="0" w:color="auto"/>
      </w:divBdr>
    </w:div>
    <w:div w:id="1039479155">
      <w:bodyDiv w:val="1"/>
      <w:marLeft w:val="0"/>
      <w:marRight w:val="0"/>
      <w:marTop w:val="0"/>
      <w:marBottom w:val="0"/>
      <w:divBdr>
        <w:top w:val="none" w:sz="0" w:space="0" w:color="auto"/>
        <w:left w:val="none" w:sz="0" w:space="0" w:color="auto"/>
        <w:bottom w:val="none" w:sz="0" w:space="0" w:color="auto"/>
        <w:right w:val="none" w:sz="0" w:space="0" w:color="auto"/>
      </w:divBdr>
    </w:div>
    <w:div w:id="1136680999">
      <w:bodyDiv w:val="1"/>
      <w:marLeft w:val="0"/>
      <w:marRight w:val="0"/>
      <w:marTop w:val="0"/>
      <w:marBottom w:val="0"/>
      <w:divBdr>
        <w:top w:val="none" w:sz="0" w:space="0" w:color="auto"/>
        <w:left w:val="none" w:sz="0" w:space="0" w:color="auto"/>
        <w:bottom w:val="none" w:sz="0" w:space="0" w:color="auto"/>
        <w:right w:val="none" w:sz="0" w:space="0" w:color="auto"/>
      </w:divBdr>
    </w:div>
    <w:div w:id="1881353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79040-A010-4943-B7E7-B9F81A47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18</Pages>
  <Words>4658</Words>
  <Characters>26555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Opstina</Company>
  <LinksUpToDate>false</LinksUpToDate>
  <CharactersWithSpaces>31151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NN</cp:lastModifiedBy>
  <cp:revision>137</cp:revision>
  <dcterms:created xsi:type="dcterms:W3CDTF">2019-01-21T12:51:00Z</dcterms:created>
  <dcterms:modified xsi:type="dcterms:W3CDTF">2024-04-09T11:36:00Z</dcterms:modified>
</cp:coreProperties>
</file>