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7E" w:rsidRPr="0081297D" w:rsidRDefault="00CE447E" w:rsidP="00CE447E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81297D">
        <w:rPr>
          <w:rFonts w:ascii="Arial" w:hAnsi="Arial" w:cs="Arial"/>
        </w:rPr>
        <w:t>Р</w:t>
      </w:r>
      <w:r w:rsidRPr="0081297D">
        <w:rPr>
          <w:rFonts w:ascii="Arial" w:hAnsi="Arial" w:cs="Arial"/>
          <w:lang w:val="sr-Cyrl-CS"/>
        </w:rPr>
        <w:t xml:space="preserve">ЕПУБЛИКА СРБИЈА </w:t>
      </w:r>
    </w:p>
    <w:p w:rsidR="00CE447E" w:rsidRPr="0081297D" w:rsidRDefault="00CE447E" w:rsidP="00CE447E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81297D">
        <w:rPr>
          <w:rFonts w:ascii="Arial" w:hAnsi="Arial" w:cs="Arial"/>
          <w:lang w:val="sr-Cyrl-CS"/>
        </w:rPr>
        <w:t xml:space="preserve">АУТОНОМНА ПОКРАЈИНА ВОЈВОДИНА </w:t>
      </w:r>
    </w:p>
    <w:p w:rsidR="00CE447E" w:rsidRPr="0081297D" w:rsidRDefault="00CE447E" w:rsidP="00CE447E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81297D">
        <w:rPr>
          <w:rFonts w:ascii="Arial" w:hAnsi="Arial" w:cs="Arial"/>
          <w:lang w:val="sr-Cyrl-CS"/>
        </w:rPr>
        <w:t xml:space="preserve">ОПШТИНА БАЧКА ПАЛАНКА </w:t>
      </w:r>
    </w:p>
    <w:p w:rsidR="00CE447E" w:rsidRPr="0081297D" w:rsidRDefault="00CE447E" w:rsidP="00CE447E">
      <w:pPr>
        <w:tabs>
          <w:tab w:val="left" w:pos="7797"/>
        </w:tabs>
        <w:jc w:val="both"/>
        <w:rPr>
          <w:rFonts w:ascii="Arial" w:hAnsi="Arial" w:cs="Arial"/>
        </w:rPr>
      </w:pPr>
      <w:r w:rsidRPr="0081297D">
        <w:rPr>
          <w:rFonts w:ascii="Arial" w:hAnsi="Arial" w:cs="Arial"/>
          <w:lang w:val="sr-Cyrl-CS"/>
        </w:rPr>
        <w:t xml:space="preserve">КОМИСИЈА   </w:t>
      </w:r>
    </w:p>
    <w:p w:rsidR="00CE447E" w:rsidRPr="0081297D" w:rsidRDefault="00CE447E" w:rsidP="00CE447E">
      <w:pPr>
        <w:tabs>
          <w:tab w:val="left" w:pos="7797"/>
        </w:tabs>
        <w:jc w:val="both"/>
        <w:rPr>
          <w:rFonts w:ascii="Arial" w:hAnsi="Arial" w:cs="Arial"/>
        </w:rPr>
      </w:pPr>
      <w:r w:rsidRPr="0081297D">
        <w:rPr>
          <w:rFonts w:ascii="Arial" w:hAnsi="Arial" w:cs="Arial"/>
        </w:rPr>
        <w:t>CPV: 45231223-4</w:t>
      </w:r>
    </w:p>
    <w:p w:rsidR="00CE447E" w:rsidRPr="0081297D" w:rsidRDefault="00CE447E" w:rsidP="00CE447E">
      <w:pPr>
        <w:tabs>
          <w:tab w:val="left" w:pos="7797"/>
        </w:tabs>
        <w:jc w:val="both"/>
        <w:rPr>
          <w:rFonts w:ascii="Arial" w:hAnsi="Arial" w:cs="Arial"/>
        </w:rPr>
      </w:pPr>
      <w:r w:rsidRPr="0081297D">
        <w:rPr>
          <w:rFonts w:ascii="Arial" w:hAnsi="Arial" w:cs="Arial"/>
          <w:lang w:val="sr-Cyrl-CS"/>
        </w:rPr>
        <w:t xml:space="preserve">БРОЈ: </w:t>
      </w:r>
      <w:r w:rsidRPr="0081297D">
        <w:rPr>
          <w:rFonts w:ascii="Arial" w:hAnsi="Arial" w:cs="Arial"/>
        </w:rPr>
        <w:t>IV</w:t>
      </w:r>
      <w:r w:rsidRPr="0081297D">
        <w:rPr>
          <w:rFonts w:ascii="Arial" w:hAnsi="Arial" w:cs="Arial"/>
          <w:lang w:val="ru-RU"/>
        </w:rPr>
        <w:t>-404-3/20</w:t>
      </w:r>
      <w:r w:rsidRPr="0081297D">
        <w:rPr>
          <w:rFonts w:ascii="Arial" w:hAnsi="Arial" w:cs="Arial"/>
        </w:rPr>
        <w:t>21</w:t>
      </w:r>
      <w:r w:rsidRPr="0081297D">
        <w:rPr>
          <w:rFonts w:ascii="Arial" w:hAnsi="Arial" w:cs="Arial"/>
          <w:lang w:val="ru-RU"/>
        </w:rPr>
        <w:t>-</w:t>
      </w:r>
      <w:r w:rsidRPr="0081297D">
        <w:rPr>
          <w:rFonts w:ascii="Arial" w:hAnsi="Arial" w:cs="Arial"/>
        </w:rPr>
        <w:t>309</w:t>
      </w:r>
    </w:p>
    <w:p w:rsidR="00CE447E" w:rsidRDefault="00CE447E" w:rsidP="00CE447E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81297D">
        <w:rPr>
          <w:rFonts w:ascii="Arial" w:hAnsi="Arial" w:cs="Arial"/>
          <w:lang w:val="sr-Cyrl-CS"/>
        </w:rPr>
        <w:t xml:space="preserve">ДАНА: </w:t>
      </w:r>
      <w:r w:rsidR="008D0E22">
        <w:rPr>
          <w:rFonts w:ascii="Arial" w:hAnsi="Arial" w:cs="Arial"/>
        </w:rPr>
        <w:t>1</w:t>
      </w:r>
      <w:r w:rsidR="0040388A">
        <w:rPr>
          <w:rFonts w:ascii="Arial" w:hAnsi="Arial" w:cs="Arial"/>
        </w:rPr>
        <w:t>8</w:t>
      </w:r>
      <w:r w:rsidRPr="0081297D">
        <w:rPr>
          <w:rFonts w:ascii="Arial" w:hAnsi="Arial" w:cs="Arial"/>
          <w:lang w:val="ru-RU"/>
        </w:rPr>
        <w:t>.</w:t>
      </w:r>
      <w:r w:rsidRPr="0081297D">
        <w:rPr>
          <w:rFonts w:ascii="Arial" w:hAnsi="Arial" w:cs="Arial"/>
        </w:rPr>
        <w:t>11.</w:t>
      </w:r>
      <w:r w:rsidRPr="0081297D">
        <w:rPr>
          <w:rFonts w:ascii="Arial" w:hAnsi="Arial" w:cs="Arial"/>
          <w:lang w:val="sr-Cyrl-CS"/>
        </w:rPr>
        <w:t>20</w:t>
      </w:r>
      <w:r w:rsidRPr="0081297D">
        <w:rPr>
          <w:rFonts w:ascii="Arial" w:hAnsi="Arial" w:cs="Arial"/>
        </w:rPr>
        <w:t>21</w:t>
      </w:r>
      <w:r w:rsidRPr="0081297D">
        <w:rPr>
          <w:rFonts w:ascii="Arial" w:hAnsi="Arial" w:cs="Arial"/>
          <w:lang w:val="sr-Cyrl-CS"/>
        </w:rPr>
        <w:t>.године</w:t>
      </w:r>
    </w:p>
    <w:p w:rsidR="00B75407" w:rsidRPr="0081297D" w:rsidRDefault="00B75407" w:rsidP="00CE447E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CE447E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81297D">
        <w:rPr>
          <w:rFonts w:ascii="Arial" w:hAnsi="Arial" w:cs="Arial"/>
          <w:lang w:val="sr-Cyrl-CS"/>
        </w:rPr>
        <w:tab/>
      </w:r>
    </w:p>
    <w:p w:rsidR="00CE447E" w:rsidRPr="0081297D" w:rsidRDefault="00CE447E" w:rsidP="00CE447E">
      <w:pPr>
        <w:tabs>
          <w:tab w:val="left" w:pos="7797"/>
        </w:tabs>
        <w:jc w:val="center"/>
        <w:rPr>
          <w:rFonts w:ascii="Arial" w:hAnsi="Arial" w:cs="Arial"/>
          <w:lang w:val="sr-Cyrl-CS"/>
        </w:rPr>
      </w:pPr>
      <w:r w:rsidRPr="0081297D">
        <w:rPr>
          <w:rFonts w:ascii="Arial" w:hAnsi="Arial" w:cs="Arial"/>
          <w:lang w:val="sr-Cyrl-CS"/>
        </w:rPr>
        <w:t xml:space="preserve">ПОЗИВ ЗА ПОДНОШЕЊЕ  ПОНУДА </w:t>
      </w:r>
    </w:p>
    <w:p w:rsidR="00CE447E" w:rsidRPr="0081297D" w:rsidRDefault="00CE447E" w:rsidP="00CE447E">
      <w:pPr>
        <w:tabs>
          <w:tab w:val="left" w:pos="7797"/>
        </w:tabs>
        <w:jc w:val="center"/>
        <w:rPr>
          <w:rFonts w:ascii="Arial" w:hAnsi="Arial" w:cs="Arial"/>
          <w:lang w:val="sr-Cyrl-CS"/>
        </w:rPr>
      </w:pPr>
      <w:r w:rsidRPr="0081297D">
        <w:rPr>
          <w:rFonts w:ascii="Arial" w:hAnsi="Arial" w:cs="Arial"/>
          <w:lang w:val="sr-Cyrl-CS"/>
        </w:rPr>
        <w:t>Набавка број 44/2021</w:t>
      </w:r>
    </w:p>
    <w:p w:rsidR="00CE447E" w:rsidRPr="0081297D" w:rsidRDefault="00CE447E" w:rsidP="00CE447E">
      <w:pPr>
        <w:tabs>
          <w:tab w:val="left" w:pos="7797"/>
        </w:tabs>
        <w:jc w:val="center"/>
        <w:rPr>
          <w:rFonts w:ascii="Arial" w:hAnsi="Arial" w:cs="Arial"/>
          <w:lang w:val="sr-Cyrl-CS"/>
        </w:rPr>
      </w:pPr>
      <w:r w:rsidRPr="0081297D">
        <w:rPr>
          <w:rFonts w:ascii="Arial" w:hAnsi="Arial" w:cs="Arial"/>
          <w:lang w:val="sr-Cyrl-CS"/>
        </w:rPr>
        <w:t xml:space="preserve"> </w:t>
      </w:r>
    </w:p>
    <w:p w:rsidR="00CE447E" w:rsidRPr="0081297D" w:rsidRDefault="00CE447E" w:rsidP="008E126C">
      <w:pPr>
        <w:jc w:val="both"/>
        <w:rPr>
          <w:rFonts w:ascii="Arial" w:hAnsi="Arial" w:cs="Arial"/>
        </w:rPr>
      </w:pPr>
      <w:r w:rsidRPr="0081297D">
        <w:rPr>
          <w:rFonts w:ascii="Arial" w:hAnsi="Arial" w:cs="Arial"/>
          <w:bCs/>
          <w:lang w:val="sr-Cyrl-CS"/>
        </w:rPr>
        <w:t>Предмет набавке су</w:t>
      </w:r>
      <w:r w:rsidRPr="0081297D">
        <w:rPr>
          <w:rFonts w:ascii="Arial" w:hAnsi="Arial" w:cs="Arial"/>
        </w:rPr>
        <w:t xml:space="preserve"> </w:t>
      </w:r>
      <w:proofErr w:type="spellStart"/>
      <w:r w:rsidRPr="0081297D">
        <w:rPr>
          <w:rFonts w:ascii="Arial" w:hAnsi="Arial" w:cs="Arial"/>
        </w:rPr>
        <w:t>радови</w:t>
      </w:r>
      <w:proofErr w:type="spellEnd"/>
      <w:r w:rsidRPr="0081297D">
        <w:rPr>
          <w:rFonts w:ascii="Arial" w:hAnsi="Arial" w:cs="Arial"/>
        </w:rPr>
        <w:t xml:space="preserve"> </w:t>
      </w:r>
      <w:proofErr w:type="spellStart"/>
      <w:r w:rsidRPr="0081297D">
        <w:rPr>
          <w:rFonts w:ascii="Arial" w:hAnsi="Arial" w:cs="Arial"/>
        </w:rPr>
        <w:t>на</w:t>
      </w:r>
      <w:proofErr w:type="spellEnd"/>
      <w:r w:rsidRPr="0081297D">
        <w:rPr>
          <w:rFonts w:ascii="Arial" w:hAnsi="Arial" w:cs="Arial"/>
        </w:rPr>
        <w:t xml:space="preserve"> </w:t>
      </w:r>
      <w:proofErr w:type="spellStart"/>
      <w:r w:rsidRPr="0081297D">
        <w:rPr>
          <w:rFonts w:ascii="Arial" w:hAnsi="Arial" w:cs="Arial"/>
        </w:rPr>
        <w:t>реконструкцији</w:t>
      </w:r>
      <w:proofErr w:type="spellEnd"/>
      <w:r w:rsidRPr="0081297D">
        <w:rPr>
          <w:rFonts w:ascii="Arial" w:hAnsi="Arial" w:cs="Arial"/>
        </w:rPr>
        <w:t xml:space="preserve"> и </w:t>
      </w:r>
      <w:proofErr w:type="spellStart"/>
      <w:r w:rsidRPr="0081297D">
        <w:rPr>
          <w:rFonts w:ascii="Arial" w:hAnsi="Arial" w:cs="Arial"/>
        </w:rPr>
        <w:t>изради</w:t>
      </w:r>
      <w:proofErr w:type="spellEnd"/>
      <w:r w:rsidRPr="0081297D">
        <w:rPr>
          <w:rFonts w:ascii="Arial" w:hAnsi="Arial" w:cs="Arial"/>
        </w:rPr>
        <w:t xml:space="preserve"> </w:t>
      </w:r>
      <w:proofErr w:type="spellStart"/>
      <w:r w:rsidRPr="0081297D">
        <w:rPr>
          <w:rFonts w:ascii="Arial" w:hAnsi="Arial" w:cs="Arial"/>
        </w:rPr>
        <w:t>гасне</w:t>
      </w:r>
      <w:proofErr w:type="spellEnd"/>
      <w:r w:rsidRPr="0081297D">
        <w:rPr>
          <w:rFonts w:ascii="Arial" w:hAnsi="Arial" w:cs="Arial"/>
        </w:rPr>
        <w:t xml:space="preserve"> </w:t>
      </w:r>
      <w:proofErr w:type="spellStart"/>
      <w:r w:rsidRPr="0081297D">
        <w:rPr>
          <w:rFonts w:ascii="Arial" w:hAnsi="Arial" w:cs="Arial"/>
        </w:rPr>
        <w:t>инсталације</w:t>
      </w:r>
      <w:proofErr w:type="spellEnd"/>
      <w:r w:rsidRPr="0081297D">
        <w:rPr>
          <w:rFonts w:ascii="Arial" w:hAnsi="Arial" w:cs="Arial"/>
        </w:rPr>
        <w:t xml:space="preserve"> у  </w:t>
      </w:r>
      <w:proofErr w:type="spellStart"/>
      <w:r w:rsidRPr="0081297D">
        <w:rPr>
          <w:rFonts w:ascii="Arial" w:hAnsi="Arial" w:cs="Arial"/>
        </w:rPr>
        <w:t>Месној</w:t>
      </w:r>
      <w:proofErr w:type="spellEnd"/>
      <w:r w:rsidRPr="0081297D">
        <w:rPr>
          <w:rFonts w:ascii="Arial" w:hAnsi="Arial" w:cs="Arial"/>
        </w:rPr>
        <w:t xml:space="preserve"> </w:t>
      </w:r>
      <w:proofErr w:type="spellStart"/>
      <w:r w:rsidRPr="0081297D">
        <w:rPr>
          <w:rFonts w:ascii="Arial" w:hAnsi="Arial" w:cs="Arial"/>
        </w:rPr>
        <w:t>канцеларији</w:t>
      </w:r>
      <w:proofErr w:type="spellEnd"/>
      <w:r w:rsidRPr="0081297D">
        <w:rPr>
          <w:rFonts w:ascii="Arial" w:hAnsi="Arial" w:cs="Arial"/>
        </w:rPr>
        <w:t xml:space="preserve"> </w:t>
      </w:r>
      <w:proofErr w:type="spellStart"/>
      <w:r w:rsidRPr="0081297D">
        <w:rPr>
          <w:rFonts w:ascii="Arial" w:hAnsi="Arial" w:cs="Arial"/>
        </w:rPr>
        <w:t>Челарево</w:t>
      </w:r>
      <w:proofErr w:type="spellEnd"/>
      <w:r w:rsidRPr="0081297D">
        <w:rPr>
          <w:rFonts w:ascii="Arial" w:hAnsi="Arial" w:cs="Arial"/>
        </w:rPr>
        <w:t xml:space="preserve">, </w:t>
      </w:r>
      <w:r w:rsidRPr="0081297D">
        <w:rPr>
          <w:rFonts w:ascii="Arial" w:hAnsi="Arial" w:cs="Arial"/>
          <w:lang w:val="sr-Cyrl-CS"/>
        </w:rPr>
        <w:t>у свему према Позиву за доставу понуда и Спецификацији радова</w:t>
      </w:r>
      <w:r w:rsidRPr="0081297D">
        <w:rPr>
          <w:rFonts w:ascii="Arial" w:hAnsi="Arial" w:cs="Arial"/>
        </w:rPr>
        <w:t>.</w:t>
      </w:r>
    </w:p>
    <w:p w:rsidR="00CE447E" w:rsidRPr="0081297D" w:rsidRDefault="00CE447E" w:rsidP="008E126C">
      <w:pPr>
        <w:ind w:firstLine="720"/>
        <w:jc w:val="both"/>
        <w:rPr>
          <w:rFonts w:ascii="Arial" w:hAnsi="Arial" w:cs="Arial"/>
        </w:rPr>
      </w:pPr>
      <w:proofErr w:type="spellStart"/>
      <w:r w:rsidRPr="0081297D">
        <w:rPr>
          <w:rFonts w:ascii="Arial" w:hAnsi="Arial" w:cs="Arial"/>
        </w:rPr>
        <w:t>Оквирно</w:t>
      </w:r>
      <w:proofErr w:type="spellEnd"/>
      <w:r w:rsidRPr="0081297D">
        <w:rPr>
          <w:rFonts w:ascii="Arial" w:hAnsi="Arial" w:cs="Arial"/>
        </w:rPr>
        <w:t xml:space="preserve"> </w:t>
      </w:r>
      <w:proofErr w:type="spellStart"/>
      <w:r w:rsidRPr="0081297D">
        <w:rPr>
          <w:rFonts w:ascii="Arial" w:hAnsi="Arial" w:cs="Arial"/>
        </w:rPr>
        <w:t>време</w:t>
      </w:r>
      <w:proofErr w:type="spellEnd"/>
      <w:r w:rsidRPr="0081297D">
        <w:rPr>
          <w:rFonts w:ascii="Arial" w:hAnsi="Arial" w:cs="Arial"/>
        </w:rPr>
        <w:t xml:space="preserve"> </w:t>
      </w:r>
      <w:proofErr w:type="spellStart"/>
      <w:r w:rsidRPr="0081297D">
        <w:rPr>
          <w:rFonts w:ascii="Arial" w:hAnsi="Arial" w:cs="Arial"/>
        </w:rPr>
        <w:t>реализације</w:t>
      </w:r>
      <w:proofErr w:type="spellEnd"/>
      <w:r w:rsidRPr="0081297D">
        <w:rPr>
          <w:rFonts w:ascii="Arial" w:hAnsi="Arial" w:cs="Arial"/>
        </w:rPr>
        <w:t xml:space="preserve"> </w:t>
      </w:r>
      <w:proofErr w:type="spellStart"/>
      <w:r w:rsidRPr="0081297D">
        <w:rPr>
          <w:rFonts w:ascii="Arial" w:hAnsi="Arial" w:cs="Arial"/>
        </w:rPr>
        <w:t>набавке</w:t>
      </w:r>
      <w:proofErr w:type="spellEnd"/>
      <w:r w:rsidRPr="0081297D">
        <w:rPr>
          <w:rFonts w:ascii="Arial" w:hAnsi="Arial" w:cs="Arial"/>
        </w:rPr>
        <w:t xml:space="preserve">: </w:t>
      </w:r>
      <w:r w:rsidRPr="0081297D">
        <w:rPr>
          <w:rFonts w:ascii="Arial" w:hAnsi="Arial" w:cs="Arial"/>
          <w:bCs/>
        </w:rPr>
        <w:t xml:space="preserve">IV </w:t>
      </w:r>
      <w:proofErr w:type="spellStart"/>
      <w:r w:rsidRPr="0081297D">
        <w:rPr>
          <w:rFonts w:ascii="Arial" w:hAnsi="Arial" w:cs="Arial"/>
          <w:bCs/>
        </w:rPr>
        <w:t>квартал</w:t>
      </w:r>
      <w:proofErr w:type="spellEnd"/>
      <w:r w:rsidRPr="0081297D">
        <w:rPr>
          <w:rFonts w:ascii="Arial" w:hAnsi="Arial" w:cs="Arial"/>
          <w:bCs/>
        </w:rPr>
        <w:t>.</w:t>
      </w:r>
    </w:p>
    <w:p w:rsidR="00CE447E" w:rsidRPr="0081297D" w:rsidRDefault="00CE447E" w:rsidP="008E126C">
      <w:pPr>
        <w:ind w:firstLine="142"/>
        <w:jc w:val="both"/>
        <w:rPr>
          <w:rFonts w:ascii="Arial" w:hAnsi="Arial" w:cs="Arial"/>
          <w:lang w:val="sr-Cyrl-CS"/>
        </w:rPr>
      </w:pPr>
      <w:r w:rsidRPr="0081297D">
        <w:rPr>
          <w:rFonts w:ascii="Arial" w:hAnsi="Arial" w:cs="Arial"/>
          <w:lang w:val="sr-Cyrl-CS"/>
        </w:rPr>
        <w:tab/>
        <w:t xml:space="preserve">Рок извршења радова: најкасније 30 </w:t>
      </w:r>
      <w:r w:rsidR="008D0E22">
        <w:rPr>
          <w:rFonts w:ascii="Arial" w:hAnsi="Arial" w:cs="Arial"/>
          <w:lang w:val="sr-Cyrl-CS"/>
        </w:rPr>
        <w:t xml:space="preserve">календарских </w:t>
      </w:r>
      <w:r w:rsidRPr="0081297D">
        <w:rPr>
          <w:rFonts w:ascii="Arial" w:hAnsi="Arial" w:cs="Arial"/>
          <w:lang w:val="sr-Cyrl-CS"/>
        </w:rPr>
        <w:t>д</w:t>
      </w:r>
      <w:r w:rsidR="008D0E22">
        <w:rPr>
          <w:rFonts w:ascii="Arial" w:hAnsi="Arial" w:cs="Arial"/>
          <w:lang w:val="sr-Cyrl-CS"/>
        </w:rPr>
        <w:t>ана од дана потписивања уговор</w:t>
      </w:r>
      <w:r w:rsidR="00DC0027">
        <w:rPr>
          <w:rFonts w:ascii="Arial" w:hAnsi="Arial" w:cs="Arial"/>
          <w:lang w:val="sr-Cyrl-CS"/>
        </w:rPr>
        <w:t>а</w:t>
      </w:r>
      <w:r w:rsidR="00B75407">
        <w:rPr>
          <w:rFonts w:ascii="Arial" w:hAnsi="Arial" w:cs="Arial"/>
          <w:lang w:val="sr-Cyrl-CS"/>
        </w:rPr>
        <w:t>,</w:t>
      </w:r>
      <w:r w:rsidR="008D0E22">
        <w:rPr>
          <w:rFonts w:ascii="Arial" w:hAnsi="Arial" w:cs="Arial"/>
          <w:lang w:val="sr-Cyrl-CS"/>
        </w:rPr>
        <w:t xml:space="preserve"> односно од увођења понуђача у посао.</w:t>
      </w:r>
    </w:p>
    <w:p w:rsidR="00CE447E" w:rsidRPr="0081297D" w:rsidRDefault="00CE447E" w:rsidP="008E126C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 w:rsidRPr="0081297D">
        <w:rPr>
          <w:rFonts w:ascii="Arial" w:hAnsi="Arial" w:cs="Arial"/>
          <w:bCs/>
          <w:sz w:val="24"/>
          <w:szCs w:val="24"/>
        </w:rPr>
        <w:t>Плаћање</w:t>
      </w:r>
      <w:proofErr w:type="spellEnd"/>
      <w:r w:rsidRPr="008129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1297D">
        <w:rPr>
          <w:rFonts w:ascii="Arial" w:hAnsi="Arial" w:cs="Arial"/>
          <w:bCs/>
          <w:sz w:val="24"/>
          <w:szCs w:val="24"/>
        </w:rPr>
        <w:t>за</w:t>
      </w:r>
      <w:proofErr w:type="spellEnd"/>
      <w:r w:rsidRPr="008129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1297D">
        <w:rPr>
          <w:rFonts w:ascii="Arial" w:hAnsi="Arial" w:cs="Arial"/>
          <w:bCs/>
          <w:sz w:val="24"/>
          <w:szCs w:val="24"/>
        </w:rPr>
        <w:t>изведене</w:t>
      </w:r>
      <w:proofErr w:type="spellEnd"/>
      <w:r w:rsidRPr="008129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1297D">
        <w:rPr>
          <w:rFonts w:ascii="Arial" w:hAnsi="Arial" w:cs="Arial"/>
          <w:bCs/>
          <w:sz w:val="24"/>
          <w:szCs w:val="24"/>
        </w:rPr>
        <w:t>радове</w:t>
      </w:r>
      <w:proofErr w:type="spellEnd"/>
      <w:r w:rsidR="008D0E2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1297D">
        <w:rPr>
          <w:rFonts w:ascii="Arial" w:hAnsi="Arial" w:cs="Arial"/>
          <w:bCs/>
          <w:sz w:val="24"/>
          <w:szCs w:val="24"/>
        </w:rPr>
        <w:t>је</w:t>
      </w:r>
      <w:proofErr w:type="spellEnd"/>
      <w:r w:rsidRPr="008129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1297D">
        <w:rPr>
          <w:rFonts w:ascii="Arial" w:hAnsi="Arial" w:cs="Arial"/>
          <w:bCs/>
          <w:sz w:val="24"/>
          <w:szCs w:val="24"/>
        </w:rPr>
        <w:t>најкасније</w:t>
      </w:r>
      <w:proofErr w:type="spellEnd"/>
      <w:r w:rsidRPr="0081297D">
        <w:rPr>
          <w:rFonts w:ascii="Arial" w:hAnsi="Arial" w:cs="Arial"/>
          <w:bCs/>
          <w:sz w:val="24"/>
          <w:szCs w:val="24"/>
        </w:rPr>
        <w:t xml:space="preserve"> 45 </w:t>
      </w:r>
      <w:proofErr w:type="spellStart"/>
      <w:r w:rsidRPr="0081297D">
        <w:rPr>
          <w:rFonts w:ascii="Arial" w:hAnsi="Arial" w:cs="Arial"/>
          <w:bCs/>
          <w:sz w:val="24"/>
          <w:szCs w:val="24"/>
        </w:rPr>
        <w:t>дана</w:t>
      </w:r>
      <w:proofErr w:type="spellEnd"/>
      <w:r w:rsidRPr="0081297D">
        <w:rPr>
          <w:rFonts w:ascii="Arial" w:hAnsi="Arial" w:cs="Arial"/>
          <w:bCs/>
          <w:sz w:val="24"/>
          <w:szCs w:val="24"/>
        </w:rPr>
        <w:t xml:space="preserve"> </w:t>
      </w:r>
      <w:r w:rsidRPr="0081297D">
        <w:rPr>
          <w:rFonts w:ascii="Arial" w:hAnsi="Arial" w:cs="Arial"/>
          <w:sz w:val="24"/>
          <w:szCs w:val="24"/>
          <w:lang w:val="sr-Cyrl-CS"/>
        </w:rPr>
        <w:t>рачунајући</w:t>
      </w:r>
      <w:r w:rsidR="00B754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75407">
        <w:rPr>
          <w:rFonts w:ascii="Arial" w:hAnsi="Arial" w:cs="Arial"/>
          <w:bCs/>
          <w:sz w:val="24"/>
          <w:szCs w:val="24"/>
        </w:rPr>
        <w:t>од</w:t>
      </w:r>
      <w:proofErr w:type="spellEnd"/>
      <w:r w:rsidR="00B754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75407">
        <w:rPr>
          <w:rFonts w:ascii="Arial" w:hAnsi="Arial" w:cs="Arial"/>
          <w:bCs/>
          <w:sz w:val="24"/>
          <w:szCs w:val="24"/>
        </w:rPr>
        <w:t>дана</w:t>
      </w:r>
      <w:proofErr w:type="spellEnd"/>
      <w:r w:rsidR="00B754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75407">
        <w:rPr>
          <w:rFonts w:ascii="Arial" w:hAnsi="Arial" w:cs="Arial"/>
          <w:bCs/>
          <w:sz w:val="24"/>
          <w:szCs w:val="24"/>
        </w:rPr>
        <w:t>пријаве</w:t>
      </w:r>
      <w:proofErr w:type="spellEnd"/>
      <w:r w:rsidR="00B754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75407">
        <w:rPr>
          <w:rFonts w:ascii="Arial" w:hAnsi="Arial" w:cs="Arial"/>
          <w:bCs/>
          <w:sz w:val="24"/>
          <w:szCs w:val="24"/>
        </w:rPr>
        <w:t>рачуна</w:t>
      </w:r>
      <w:proofErr w:type="spellEnd"/>
      <w:r w:rsidR="00B754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75407">
        <w:rPr>
          <w:rFonts w:ascii="Arial" w:hAnsi="Arial" w:cs="Arial"/>
          <w:bCs/>
          <w:sz w:val="24"/>
          <w:szCs w:val="24"/>
        </w:rPr>
        <w:t>на</w:t>
      </w:r>
      <w:proofErr w:type="spellEnd"/>
      <w:r w:rsidR="00B75407">
        <w:rPr>
          <w:rFonts w:ascii="Arial" w:hAnsi="Arial" w:cs="Arial"/>
          <w:bCs/>
          <w:sz w:val="24"/>
          <w:szCs w:val="24"/>
        </w:rPr>
        <w:t xml:space="preserve"> ЦРФ </w:t>
      </w:r>
      <w:proofErr w:type="gramStart"/>
      <w:r w:rsidRPr="0081297D">
        <w:rPr>
          <w:rFonts w:ascii="Arial" w:hAnsi="Arial" w:cs="Arial"/>
          <w:sz w:val="24"/>
          <w:szCs w:val="24"/>
          <w:lang w:val="sr-Cyrl-CS"/>
        </w:rPr>
        <w:t xml:space="preserve">и </w:t>
      </w:r>
      <w:r w:rsidRPr="008129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1297D">
        <w:rPr>
          <w:rFonts w:ascii="Arial" w:hAnsi="Arial" w:cs="Arial"/>
          <w:bCs/>
          <w:sz w:val="24"/>
          <w:szCs w:val="24"/>
        </w:rPr>
        <w:t>испостављене</w:t>
      </w:r>
      <w:proofErr w:type="spellEnd"/>
      <w:proofErr w:type="gramEnd"/>
      <w:r w:rsidRPr="008129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1297D">
        <w:rPr>
          <w:rFonts w:ascii="Arial" w:hAnsi="Arial" w:cs="Arial"/>
          <w:bCs/>
          <w:sz w:val="24"/>
          <w:szCs w:val="24"/>
        </w:rPr>
        <w:t>фактуре</w:t>
      </w:r>
      <w:proofErr w:type="spellEnd"/>
    </w:p>
    <w:p w:rsidR="00CE447E" w:rsidRPr="0081297D" w:rsidRDefault="0081297D" w:rsidP="00CE447E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Понуђач мора да испуњава следећи услов</w:t>
      </w:r>
      <w:r w:rsidR="00CE447E" w:rsidRPr="0081297D">
        <w:rPr>
          <w:rFonts w:ascii="Arial" w:hAnsi="Arial" w:cs="Arial"/>
          <w:lang w:val="sr-Cyrl-CS"/>
        </w:rPr>
        <w:t xml:space="preserve">: </w:t>
      </w:r>
    </w:p>
    <w:p w:rsidR="00CE447E" w:rsidRPr="0081297D" w:rsidRDefault="00CE447E" w:rsidP="00CE447E">
      <w:pPr>
        <w:jc w:val="both"/>
        <w:rPr>
          <w:rFonts w:ascii="Arial" w:hAnsi="Arial" w:cs="Arial"/>
        </w:rPr>
      </w:pPr>
    </w:p>
    <w:p w:rsidR="00CE447E" w:rsidRPr="0081297D" w:rsidRDefault="00CE447E" w:rsidP="00CE447E">
      <w:pPr>
        <w:jc w:val="both"/>
        <w:rPr>
          <w:rFonts w:ascii="Arial" w:hAnsi="Arial" w:cs="Arial"/>
          <w:b/>
        </w:rPr>
      </w:pPr>
      <w:r w:rsidRPr="0081297D">
        <w:rPr>
          <w:rFonts w:ascii="Arial" w:hAnsi="Arial" w:cs="Arial"/>
        </w:rPr>
        <w:t xml:space="preserve">  </w:t>
      </w:r>
      <w:r w:rsidRPr="0081297D">
        <w:rPr>
          <w:rFonts w:ascii="Arial" w:hAnsi="Arial" w:cs="Arial"/>
          <w:i/>
          <w:u w:val="single"/>
          <w:lang w:val="sr-Cyrl-CS"/>
        </w:rPr>
        <w:t>Неопходан кадровски  капацитет</w:t>
      </w:r>
      <w:r w:rsidRPr="0081297D">
        <w:rPr>
          <w:rFonts w:ascii="Arial" w:hAnsi="Arial" w:cs="Arial"/>
          <w:b/>
          <w:lang w:val="sr-Latn-CS"/>
        </w:rPr>
        <w:t xml:space="preserve"> </w:t>
      </w:r>
    </w:p>
    <w:p w:rsidR="00CE447E" w:rsidRPr="0081297D" w:rsidRDefault="00CE447E" w:rsidP="00CE447E">
      <w:pPr>
        <w:jc w:val="both"/>
        <w:rPr>
          <w:rFonts w:ascii="Arial" w:hAnsi="Arial" w:cs="Arial"/>
        </w:rPr>
      </w:pPr>
    </w:p>
    <w:p w:rsidR="008E126C" w:rsidRDefault="008E126C" w:rsidP="00CE447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  </w:t>
      </w:r>
      <w:r w:rsidR="00CE447E" w:rsidRPr="0081297D">
        <w:rPr>
          <w:rFonts w:ascii="Arial" w:hAnsi="Arial" w:cs="Arial"/>
        </w:rPr>
        <w:t xml:space="preserve">- </w:t>
      </w:r>
      <w:proofErr w:type="spellStart"/>
      <w:proofErr w:type="gramStart"/>
      <w:r w:rsidR="00CE447E" w:rsidRPr="0081297D">
        <w:rPr>
          <w:rFonts w:ascii="Arial" w:hAnsi="Arial" w:cs="Arial"/>
        </w:rPr>
        <w:t>да</w:t>
      </w:r>
      <w:proofErr w:type="spellEnd"/>
      <w:proofErr w:type="gramEnd"/>
      <w:r w:rsidR="00CE447E" w:rsidRPr="0081297D">
        <w:rPr>
          <w:rFonts w:ascii="Arial" w:hAnsi="Arial" w:cs="Arial"/>
        </w:rPr>
        <w:t xml:space="preserve"> </w:t>
      </w:r>
      <w:proofErr w:type="spellStart"/>
      <w:r w:rsidR="00CE447E" w:rsidRPr="0081297D">
        <w:rPr>
          <w:rFonts w:ascii="Arial" w:hAnsi="Arial" w:cs="Arial"/>
        </w:rPr>
        <w:t>понуђач</w:t>
      </w:r>
      <w:proofErr w:type="spellEnd"/>
      <w:r w:rsidR="00CE447E" w:rsidRPr="0081297D">
        <w:rPr>
          <w:rFonts w:ascii="Arial" w:hAnsi="Arial" w:cs="Arial"/>
        </w:rPr>
        <w:t xml:space="preserve"> </w:t>
      </w:r>
      <w:proofErr w:type="spellStart"/>
      <w:r w:rsidR="00CE447E" w:rsidRPr="0081297D">
        <w:rPr>
          <w:rFonts w:ascii="Arial" w:hAnsi="Arial" w:cs="Arial"/>
        </w:rPr>
        <w:t>има</w:t>
      </w:r>
      <w:proofErr w:type="spellEnd"/>
      <w:r w:rsidR="00CE447E" w:rsidRPr="0081297D">
        <w:rPr>
          <w:rFonts w:ascii="Arial" w:hAnsi="Arial" w:cs="Arial"/>
        </w:rPr>
        <w:t xml:space="preserve"> </w:t>
      </w:r>
      <w:proofErr w:type="spellStart"/>
      <w:r w:rsidR="00CE447E" w:rsidRPr="0081297D">
        <w:rPr>
          <w:rFonts w:ascii="Arial" w:hAnsi="Arial" w:cs="Arial"/>
        </w:rPr>
        <w:t>запосленог</w:t>
      </w:r>
      <w:proofErr w:type="spellEnd"/>
      <w:r w:rsidR="00CE447E" w:rsidRPr="0081297D">
        <w:rPr>
          <w:rFonts w:ascii="Arial" w:hAnsi="Arial" w:cs="Arial"/>
        </w:rPr>
        <w:t xml:space="preserve"> </w:t>
      </w:r>
      <w:proofErr w:type="spellStart"/>
      <w:r w:rsidR="00CE447E" w:rsidRPr="0081297D">
        <w:rPr>
          <w:rFonts w:ascii="Arial" w:hAnsi="Arial" w:cs="Arial"/>
        </w:rPr>
        <w:t>или</w:t>
      </w:r>
      <w:proofErr w:type="spellEnd"/>
      <w:r w:rsidR="00CE447E" w:rsidRPr="0081297D">
        <w:rPr>
          <w:rFonts w:ascii="Arial" w:hAnsi="Arial" w:cs="Arial"/>
        </w:rPr>
        <w:t xml:space="preserve"> </w:t>
      </w:r>
      <w:proofErr w:type="spellStart"/>
      <w:r w:rsidR="00CE447E" w:rsidRPr="0081297D">
        <w:rPr>
          <w:rFonts w:ascii="Arial" w:hAnsi="Arial" w:cs="Arial"/>
        </w:rPr>
        <w:t>радно</w:t>
      </w:r>
      <w:proofErr w:type="spellEnd"/>
      <w:r w:rsidR="00CE447E" w:rsidRPr="0081297D">
        <w:rPr>
          <w:rFonts w:ascii="Arial" w:hAnsi="Arial" w:cs="Arial"/>
        </w:rPr>
        <w:t xml:space="preserve"> </w:t>
      </w:r>
      <w:proofErr w:type="spellStart"/>
      <w:r w:rsidR="00CE447E" w:rsidRPr="0081297D">
        <w:rPr>
          <w:rFonts w:ascii="Arial" w:hAnsi="Arial" w:cs="Arial"/>
        </w:rPr>
        <w:t>ангажованог</w:t>
      </w:r>
      <w:proofErr w:type="spellEnd"/>
      <w:r w:rsidR="00CE447E" w:rsidRPr="0081297D">
        <w:rPr>
          <w:rFonts w:ascii="Arial" w:hAnsi="Arial" w:cs="Arial"/>
        </w:rPr>
        <w:t xml:space="preserve"> </w:t>
      </w:r>
      <w:proofErr w:type="spellStart"/>
      <w:r w:rsidR="00CE447E" w:rsidRPr="0081297D">
        <w:rPr>
          <w:rFonts w:ascii="Arial" w:hAnsi="Arial" w:cs="Arial"/>
        </w:rPr>
        <w:t>инжењера</w:t>
      </w:r>
      <w:proofErr w:type="spellEnd"/>
      <w:r w:rsidR="00CE447E" w:rsidRPr="0081297D">
        <w:rPr>
          <w:rFonts w:ascii="Arial" w:hAnsi="Arial" w:cs="Arial"/>
        </w:rPr>
        <w:t xml:space="preserve"> </w:t>
      </w:r>
      <w:proofErr w:type="spellStart"/>
      <w:r w:rsidR="00CE447E" w:rsidRPr="0081297D">
        <w:rPr>
          <w:rFonts w:ascii="Arial" w:hAnsi="Arial" w:cs="Arial"/>
        </w:rPr>
        <w:t>са</w:t>
      </w:r>
      <w:proofErr w:type="spellEnd"/>
      <w:r w:rsidR="00CE447E" w:rsidRPr="0081297D">
        <w:rPr>
          <w:rFonts w:ascii="Arial" w:hAnsi="Arial" w:cs="Arial"/>
        </w:rPr>
        <w:t xml:space="preserve"> </w:t>
      </w:r>
      <w:r w:rsidR="00CE447E" w:rsidRPr="0081297D">
        <w:rPr>
          <w:rFonts w:ascii="Arial" w:hAnsi="Arial" w:cs="Arial"/>
          <w:lang w:val="sr-Cyrl-CS"/>
        </w:rPr>
        <w:t>лиценцом</w:t>
      </w:r>
      <w:r>
        <w:rPr>
          <w:rFonts w:ascii="Arial" w:hAnsi="Arial" w:cs="Arial"/>
          <w:lang w:val="sr-Cyrl-CS"/>
        </w:rPr>
        <w:t xml:space="preserve"> </w:t>
      </w:r>
      <w:r w:rsidR="00CE447E" w:rsidRPr="0081297D">
        <w:rPr>
          <w:rFonts w:ascii="Arial" w:hAnsi="Arial" w:cs="Arial"/>
          <w:lang w:val="sr-Cyrl-CS"/>
        </w:rPr>
        <w:t>број</w:t>
      </w:r>
    </w:p>
    <w:p w:rsidR="008B0AC7" w:rsidRPr="008E126C" w:rsidRDefault="008E126C" w:rsidP="00CE447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</w:t>
      </w:r>
      <w:r w:rsidR="00CE447E" w:rsidRPr="0081297D">
        <w:rPr>
          <w:rFonts w:ascii="Arial" w:hAnsi="Arial" w:cs="Arial"/>
          <w:lang w:val="sr-Cyrl-CS"/>
        </w:rPr>
        <w:t>430</w:t>
      </w:r>
    </w:p>
    <w:p w:rsidR="00CE447E" w:rsidRPr="0081297D" w:rsidRDefault="008E126C" w:rsidP="00CE447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</w:t>
      </w:r>
      <w:r w:rsidR="00CE447E" w:rsidRPr="0081297D">
        <w:rPr>
          <w:rFonts w:ascii="Arial" w:hAnsi="Arial" w:cs="Arial"/>
          <w:lang w:val="sr-Cyrl-CS"/>
        </w:rPr>
        <w:t>Доказивање испуњености услова:</w:t>
      </w:r>
    </w:p>
    <w:p w:rsidR="00CE447E" w:rsidRPr="0081297D" w:rsidRDefault="00CE447E" w:rsidP="008B0A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81297D">
        <w:rPr>
          <w:rFonts w:ascii="Arial" w:hAnsi="Arial" w:cs="Arial"/>
          <w:sz w:val="24"/>
          <w:szCs w:val="24"/>
          <w:lang w:val="sr-Cyrl-CS"/>
        </w:rPr>
        <w:t>фотокопија лиценце број 430 са потврдом о дужини важења исте</w:t>
      </w:r>
    </w:p>
    <w:p w:rsidR="00CE447E" w:rsidRPr="0081297D" w:rsidRDefault="00CE447E" w:rsidP="00CE447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 w:rsidRPr="0081297D">
        <w:rPr>
          <w:rFonts w:ascii="Arial" w:hAnsi="Arial" w:cs="Arial"/>
          <w:sz w:val="24"/>
          <w:szCs w:val="24"/>
        </w:rPr>
        <w:t>за</w:t>
      </w:r>
      <w:proofErr w:type="spellEnd"/>
      <w:r w:rsidRPr="00812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97D">
        <w:rPr>
          <w:rFonts w:ascii="Arial" w:hAnsi="Arial" w:cs="Arial"/>
          <w:sz w:val="24"/>
          <w:szCs w:val="24"/>
        </w:rPr>
        <w:t>стално</w:t>
      </w:r>
      <w:proofErr w:type="spellEnd"/>
      <w:r w:rsidRPr="00812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97D">
        <w:rPr>
          <w:rFonts w:ascii="Arial" w:hAnsi="Arial" w:cs="Arial"/>
          <w:sz w:val="24"/>
          <w:szCs w:val="24"/>
        </w:rPr>
        <w:t>запослене</w:t>
      </w:r>
      <w:proofErr w:type="spellEnd"/>
      <w:r w:rsidRPr="00812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97D">
        <w:rPr>
          <w:rFonts w:ascii="Arial" w:hAnsi="Arial" w:cs="Arial"/>
          <w:sz w:val="24"/>
          <w:szCs w:val="24"/>
        </w:rPr>
        <w:t>неопходно</w:t>
      </w:r>
      <w:proofErr w:type="spellEnd"/>
      <w:r w:rsidRPr="00812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97D">
        <w:rPr>
          <w:rFonts w:ascii="Arial" w:hAnsi="Arial" w:cs="Arial"/>
          <w:sz w:val="24"/>
          <w:szCs w:val="24"/>
        </w:rPr>
        <w:t>је</w:t>
      </w:r>
      <w:proofErr w:type="spellEnd"/>
      <w:r w:rsidRPr="00812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97D">
        <w:rPr>
          <w:rFonts w:ascii="Arial" w:hAnsi="Arial" w:cs="Arial"/>
          <w:sz w:val="24"/>
          <w:szCs w:val="24"/>
        </w:rPr>
        <w:t>да</w:t>
      </w:r>
      <w:proofErr w:type="spellEnd"/>
      <w:r w:rsidRPr="00812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97D">
        <w:rPr>
          <w:rFonts w:ascii="Arial" w:hAnsi="Arial" w:cs="Arial"/>
          <w:sz w:val="24"/>
          <w:szCs w:val="24"/>
        </w:rPr>
        <w:t>понуђач</w:t>
      </w:r>
      <w:proofErr w:type="spellEnd"/>
      <w:r w:rsidRPr="00812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97D">
        <w:rPr>
          <w:rFonts w:ascii="Arial" w:hAnsi="Arial" w:cs="Arial"/>
          <w:sz w:val="24"/>
          <w:szCs w:val="24"/>
        </w:rPr>
        <w:t>достави</w:t>
      </w:r>
      <w:proofErr w:type="spellEnd"/>
      <w:r w:rsidRPr="00812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97D">
        <w:rPr>
          <w:rFonts w:ascii="Arial" w:hAnsi="Arial" w:cs="Arial"/>
          <w:sz w:val="24"/>
          <w:szCs w:val="24"/>
        </w:rPr>
        <w:t>уговор</w:t>
      </w:r>
      <w:proofErr w:type="spellEnd"/>
      <w:r w:rsidRPr="0081297D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81297D">
        <w:rPr>
          <w:rFonts w:ascii="Arial" w:hAnsi="Arial" w:cs="Arial"/>
          <w:sz w:val="24"/>
          <w:szCs w:val="24"/>
        </w:rPr>
        <w:t>раду</w:t>
      </w:r>
      <w:proofErr w:type="spellEnd"/>
      <w:r w:rsidRPr="0081297D">
        <w:rPr>
          <w:rFonts w:ascii="Arial" w:hAnsi="Arial" w:cs="Arial"/>
          <w:sz w:val="24"/>
          <w:szCs w:val="24"/>
        </w:rPr>
        <w:t xml:space="preserve"> </w:t>
      </w:r>
    </w:p>
    <w:p w:rsidR="00CE447E" w:rsidRPr="0081297D" w:rsidRDefault="00CE447E" w:rsidP="00CE447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 w:rsidRPr="0081297D">
        <w:rPr>
          <w:rFonts w:ascii="Arial" w:hAnsi="Arial" w:cs="Arial"/>
          <w:sz w:val="24"/>
          <w:szCs w:val="24"/>
        </w:rPr>
        <w:t>за</w:t>
      </w:r>
      <w:proofErr w:type="spellEnd"/>
      <w:proofErr w:type="gramEnd"/>
      <w:r w:rsidRPr="00812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97D">
        <w:rPr>
          <w:rFonts w:ascii="Arial" w:hAnsi="Arial" w:cs="Arial"/>
          <w:sz w:val="24"/>
          <w:szCs w:val="24"/>
        </w:rPr>
        <w:t>ангажована</w:t>
      </w:r>
      <w:proofErr w:type="spellEnd"/>
      <w:r w:rsidRPr="00812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97D">
        <w:rPr>
          <w:rFonts w:ascii="Arial" w:hAnsi="Arial" w:cs="Arial"/>
          <w:sz w:val="24"/>
          <w:szCs w:val="24"/>
        </w:rPr>
        <w:t>лица</w:t>
      </w:r>
      <w:proofErr w:type="spellEnd"/>
      <w:r w:rsidRPr="00812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97D">
        <w:rPr>
          <w:rFonts w:ascii="Arial" w:hAnsi="Arial" w:cs="Arial"/>
          <w:sz w:val="24"/>
          <w:szCs w:val="24"/>
        </w:rPr>
        <w:t>треба</w:t>
      </w:r>
      <w:proofErr w:type="spellEnd"/>
      <w:r w:rsidRPr="008129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97D">
        <w:rPr>
          <w:rFonts w:ascii="Arial" w:hAnsi="Arial" w:cs="Arial"/>
          <w:sz w:val="24"/>
          <w:szCs w:val="24"/>
        </w:rPr>
        <w:t>доставити</w:t>
      </w:r>
      <w:proofErr w:type="spellEnd"/>
      <w:r w:rsidRPr="0081297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1297D">
        <w:rPr>
          <w:rFonts w:ascii="Arial" w:hAnsi="Arial" w:cs="Arial"/>
          <w:sz w:val="24"/>
          <w:szCs w:val="24"/>
        </w:rPr>
        <w:t>уговор</w:t>
      </w:r>
      <w:proofErr w:type="spellEnd"/>
      <w:r w:rsidRPr="0081297D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81297D">
        <w:rPr>
          <w:rFonts w:ascii="Arial" w:hAnsi="Arial" w:cs="Arial"/>
          <w:sz w:val="24"/>
          <w:szCs w:val="24"/>
        </w:rPr>
        <w:t>ангажовању</w:t>
      </w:r>
      <w:proofErr w:type="spellEnd"/>
      <w:r w:rsidRPr="0081297D">
        <w:rPr>
          <w:rFonts w:ascii="Arial" w:hAnsi="Arial" w:cs="Arial"/>
          <w:sz w:val="24"/>
          <w:szCs w:val="24"/>
        </w:rPr>
        <w:t>.</w:t>
      </w:r>
    </w:p>
    <w:p w:rsidR="00CE447E" w:rsidRPr="0081297D" w:rsidRDefault="00CE447E" w:rsidP="008B0AC7">
      <w:pPr>
        <w:jc w:val="both"/>
        <w:rPr>
          <w:rFonts w:ascii="Arial" w:hAnsi="Arial" w:cs="Arial"/>
          <w:lang w:val="sr-Cyrl-CS"/>
        </w:rPr>
      </w:pPr>
      <w:r w:rsidRPr="0081297D">
        <w:rPr>
          <w:rFonts w:ascii="Arial" w:hAnsi="Arial" w:cs="Arial"/>
          <w:lang w:val="sr-Cyrl-CS"/>
        </w:rPr>
        <w:t>Цену у понуди исказати у динарима, без обрачунатог ПДВ-а.</w:t>
      </w:r>
      <w:r w:rsidRPr="0081297D">
        <w:rPr>
          <w:rFonts w:ascii="Arial" w:hAnsi="Arial" w:cs="Arial"/>
          <w:lang w:val="sr-Cyrl-CS"/>
        </w:rPr>
        <w:tab/>
      </w:r>
    </w:p>
    <w:p w:rsidR="00CE447E" w:rsidRPr="0081297D" w:rsidRDefault="00CE447E" w:rsidP="008B0AC7">
      <w:pPr>
        <w:jc w:val="both"/>
        <w:rPr>
          <w:rFonts w:ascii="Arial" w:hAnsi="Arial" w:cs="Arial"/>
          <w:lang w:val="sr-Cyrl-CS"/>
        </w:rPr>
      </w:pPr>
      <w:r w:rsidRPr="0081297D">
        <w:rPr>
          <w:rFonts w:ascii="Arial" w:hAnsi="Arial" w:cs="Arial"/>
          <w:lang w:val="sr-Cyrl-CS"/>
        </w:rPr>
        <w:t xml:space="preserve">Понуђач доставља само једну понуду и исту не може мењати. </w:t>
      </w:r>
    </w:p>
    <w:p w:rsidR="008B0AC7" w:rsidRPr="0081297D" w:rsidRDefault="00CE447E" w:rsidP="008B0AC7">
      <w:pPr>
        <w:jc w:val="both"/>
        <w:rPr>
          <w:rFonts w:ascii="Arial" w:hAnsi="Arial" w:cs="Arial"/>
          <w:lang w:val="sr-Cyrl-CS"/>
        </w:rPr>
      </w:pPr>
      <w:r w:rsidRPr="0081297D">
        <w:rPr>
          <w:rFonts w:ascii="Arial" w:hAnsi="Arial" w:cs="Arial"/>
          <w:lang w:val="sr-Cyrl-CS"/>
        </w:rPr>
        <w:t>Понуда са варијантама није дозвољена.</w:t>
      </w:r>
    </w:p>
    <w:p w:rsidR="00CE447E" w:rsidRPr="0081297D" w:rsidRDefault="00CE447E" w:rsidP="008B0AC7">
      <w:pPr>
        <w:jc w:val="both"/>
        <w:rPr>
          <w:rFonts w:ascii="Arial" w:hAnsi="Arial" w:cs="Arial"/>
          <w:lang w:val="sr-Cyrl-CS"/>
        </w:rPr>
      </w:pPr>
      <w:r w:rsidRPr="0081297D">
        <w:rPr>
          <w:rFonts w:ascii="Arial" w:hAnsi="Arial" w:cs="Arial"/>
          <w:lang w:val="sr-Cyrl-CS"/>
        </w:rPr>
        <w:t>Уговор ће се доделити економски најповољнијој понуди која ће се одредити на основу критеријума  цене.</w:t>
      </w:r>
    </w:p>
    <w:p w:rsidR="00CE447E" w:rsidRPr="0081297D" w:rsidRDefault="00CE447E" w:rsidP="00CE447E">
      <w:pPr>
        <w:ind w:firstLine="720"/>
        <w:jc w:val="both"/>
        <w:rPr>
          <w:rFonts w:ascii="Arial" w:hAnsi="Arial" w:cs="Arial"/>
          <w:lang w:val="sr-Cyrl-CS"/>
        </w:rPr>
      </w:pPr>
    </w:p>
    <w:p w:rsidR="00CE447E" w:rsidRPr="0081297D" w:rsidRDefault="00B75407" w:rsidP="00CE447E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траженог доказа, понуђач</w:t>
      </w:r>
      <w:r w:rsidR="00CE447E" w:rsidRPr="0081297D">
        <w:rPr>
          <w:rFonts w:ascii="Arial" w:hAnsi="Arial" w:cs="Arial"/>
          <w:lang w:val="sr-Cyrl-CS"/>
        </w:rPr>
        <w:t xml:space="preserve"> је  дужан да достави и:</w:t>
      </w:r>
    </w:p>
    <w:p w:rsidR="00CE447E" w:rsidRPr="0081297D" w:rsidRDefault="00CE447E" w:rsidP="008B0AC7">
      <w:pPr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CE447E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81297D">
        <w:rPr>
          <w:rFonts w:ascii="Arial" w:hAnsi="Arial" w:cs="Arial"/>
          <w:sz w:val="24"/>
          <w:szCs w:val="24"/>
          <w:lang w:val="sr-Cyrl-CS"/>
        </w:rPr>
        <w:t>Попуњен и потписан  Образац број 1. – Образац понуде</w:t>
      </w:r>
    </w:p>
    <w:p w:rsidR="00CE447E" w:rsidRPr="0081297D" w:rsidRDefault="00CE447E" w:rsidP="00CE447E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81297D">
        <w:rPr>
          <w:rFonts w:ascii="Arial" w:hAnsi="Arial" w:cs="Arial"/>
          <w:sz w:val="24"/>
          <w:szCs w:val="24"/>
          <w:lang w:val="sr-Cyrl-CS"/>
        </w:rPr>
        <w:t>Поп</w:t>
      </w:r>
      <w:r w:rsidR="008D0E22">
        <w:rPr>
          <w:rFonts w:ascii="Arial" w:hAnsi="Arial" w:cs="Arial"/>
          <w:sz w:val="24"/>
          <w:szCs w:val="24"/>
          <w:lang w:val="sr-Cyrl-CS"/>
        </w:rPr>
        <w:t>уњен и  потписан  Образац број 2</w:t>
      </w:r>
      <w:r w:rsidRPr="0081297D">
        <w:rPr>
          <w:rFonts w:ascii="Arial" w:hAnsi="Arial" w:cs="Arial"/>
          <w:sz w:val="24"/>
          <w:szCs w:val="24"/>
          <w:lang w:val="sr-Cyrl-CS"/>
        </w:rPr>
        <w:t>. – Модел уговора</w:t>
      </w:r>
    </w:p>
    <w:p w:rsidR="00CE447E" w:rsidRPr="0081297D" w:rsidRDefault="00CE447E" w:rsidP="00CE447E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81297D">
        <w:rPr>
          <w:rFonts w:ascii="Arial" w:hAnsi="Arial" w:cs="Arial"/>
          <w:sz w:val="24"/>
          <w:szCs w:val="24"/>
          <w:lang w:val="sr-Cyrl-CS"/>
        </w:rPr>
        <w:t>П</w:t>
      </w:r>
      <w:r w:rsidR="008D0E22">
        <w:rPr>
          <w:rFonts w:ascii="Arial" w:hAnsi="Arial" w:cs="Arial"/>
          <w:sz w:val="24"/>
          <w:szCs w:val="24"/>
          <w:lang w:val="sr-Cyrl-CS"/>
        </w:rPr>
        <w:t>опуњен и потписан Образац број 3</w:t>
      </w:r>
      <w:r w:rsidRPr="0081297D">
        <w:rPr>
          <w:rFonts w:ascii="Arial" w:hAnsi="Arial" w:cs="Arial"/>
          <w:sz w:val="24"/>
          <w:szCs w:val="24"/>
          <w:lang w:val="sr-Cyrl-CS"/>
        </w:rPr>
        <w:t>. – Спецификација радова и Образац структуре цене са упутством како да се попуни</w:t>
      </w:r>
    </w:p>
    <w:p w:rsidR="00CE447E" w:rsidRPr="0081297D" w:rsidRDefault="00CE447E" w:rsidP="00CE447E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CE447E" w:rsidRPr="0081297D" w:rsidRDefault="00CE447E" w:rsidP="008B0AC7">
      <w:pPr>
        <w:jc w:val="both"/>
        <w:rPr>
          <w:rFonts w:ascii="Arial" w:hAnsi="Arial" w:cs="Arial"/>
        </w:rPr>
      </w:pPr>
      <w:r w:rsidRPr="0081297D">
        <w:rPr>
          <w:rFonts w:ascii="Arial" w:hAnsi="Arial" w:cs="Arial"/>
          <w:lang w:val="sr-Cyrl-CS"/>
        </w:rPr>
        <w:lastRenderedPageBreak/>
        <w:t>Понуде се достављају поштом на  адресу: Општина Бачка Паланка , Краља Петра Првог број 16, 21400 Бачка Паланка</w:t>
      </w:r>
      <w:r w:rsidRPr="0081297D">
        <w:rPr>
          <w:rFonts w:ascii="Arial" w:hAnsi="Arial" w:cs="Arial"/>
        </w:rPr>
        <w:t xml:space="preserve">, </w:t>
      </w:r>
      <w:r w:rsidRPr="0081297D">
        <w:rPr>
          <w:rFonts w:ascii="Arial" w:hAnsi="Arial" w:cs="Arial"/>
          <w:lang w:val="sr-Cyrl-CS"/>
        </w:rPr>
        <w:t xml:space="preserve">канцеларија број </w:t>
      </w:r>
      <w:r w:rsidRPr="0081297D">
        <w:rPr>
          <w:rFonts w:ascii="Arial" w:hAnsi="Arial" w:cs="Arial"/>
        </w:rPr>
        <w:t>29</w:t>
      </w:r>
      <w:r w:rsidRPr="0081297D">
        <w:rPr>
          <w:rFonts w:ascii="Arial" w:hAnsi="Arial" w:cs="Arial"/>
          <w:lang w:val="sr-Cyrl-CS"/>
        </w:rPr>
        <w:t xml:space="preserve"> </w:t>
      </w:r>
      <w:proofErr w:type="spellStart"/>
      <w:r w:rsidRPr="0081297D">
        <w:rPr>
          <w:rFonts w:ascii="Arial" w:hAnsi="Arial" w:cs="Arial"/>
        </w:rPr>
        <w:t>или</w:t>
      </w:r>
      <w:proofErr w:type="spellEnd"/>
      <w:r w:rsidRPr="0081297D">
        <w:rPr>
          <w:rFonts w:ascii="Arial" w:hAnsi="Arial" w:cs="Arial"/>
          <w:lang w:val="sr-Cyrl-CS"/>
        </w:rPr>
        <w:t xml:space="preserve"> електронском поштом на адресу:  </w:t>
      </w:r>
      <w:r w:rsidR="009F0637" w:rsidRPr="0081297D">
        <w:rPr>
          <w:rFonts w:ascii="Arial" w:hAnsi="Arial" w:cs="Arial"/>
        </w:rPr>
        <w:fldChar w:fldCharType="begin"/>
      </w:r>
      <w:r w:rsidRPr="0081297D">
        <w:rPr>
          <w:rFonts w:ascii="Arial" w:hAnsi="Arial" w:cs="Arial"/>
        </w:rPr>
        <w:instrText>HYPERLINK "mailto:jnabavke@backapalanka.org.rs"</w:instrText>
      </w:r>
      <w:r w:rsidR="009F0637" w:rsidRPr="0081297D">
        <w:rPr>
          <w:rFonts w:ascii="Arial" w:hAnsi="Arial" w:cs="Arial"/>
        </w:rPr>
        <w:fldChar w:fldCharType="separate"/>
      </w:r>
      <w:r w:rsidRPr="0081297D">
        <w:rPr>
          <w:rStyle w:val="Hyperlink"/>
          <w:rFonts w:ascii="Arial" w:hAnsi="Arial" w:cs="Arial"/>
        </w:rPr>
        <w:t>jnabavke@backapalanka.org.rs</w:t>
      </w:r>
      <w:r w:rsidR="009F0637" w:rsidRPr="0081297D">
        <w:rPr>
          <w:rFonts w:ascii="Arial" w:hAnsi="Arial" w:cs="Arial"/>
        </w:rPr>
        <w:fldChar w:fldCharType="end"/>
      </w:r>
      <w:r w:rsidRPr="0081297D">
        <w:rPr>
          <w:rFonts w:ascii="Arial" w:hAnsi="Arial" w:cs="Arial"/>
          <w:u w:val="single"/>
        </w:rPr>
        <w:t xml:space="preserve"> </w:t>
      </w:r>
      <w:r w:rsidRPr="0081297D">
        <w:rPr>
          <w:rFonts w:ascii="Arial" w:hAnsi="Arial" w:cs="Arial"/>
          <w:lang w:val="sr-Cyrl-CS"/>
        </w:rPr>
        <w:t xml:space="preserve">, закључно са </w:t>
      </w:r>
      <w:r w:rsidR="008E126C" w:rsidRPr="008D0E22">
        <w:rPr>
          <w:rFonts w:ascii="Arial" w:hAnsi="Arial" w:cs="Arial"/>
        </w:rPr>
        <w:t>24</w:t>
      </w:r>
      <w:r w:rsidRPr="008D0E22">
        <w:rPr>
          <w:rFonts w:ascii="Arial" w:hAnsi="Arial" w:cs="Arial"/>
          <w:lang w:val="sr-Cyrl-CS"/>
        </w:rPr>
        <w:t>.11.2021</w:t>
      </w:r>
      <w:r w:rsidRPr="0081297D">
        <w:rPr>
          <w:rFonts w:ascii="Arial" w:hAnsi="Arial" w:cs="Arial"/>
          <w:lang w:val="sr-Cyrl-CS"/>
        </w:rPr>
        <w:t xml:space="preserve">.године. </w:t>
      </w:r>
    </w:p>
    <w:p w:rsidR="00CE447E" w:rsidRPr="0081297D" w:rsidRDefault="00CE447E" w:rsidP="00CE447E">
      <w:pPr>
        <w:ind w:firstLine="720"/>
        <w:jc w:val="both"/>
        <w:rPr>
          <w:rFonts w:ascii="Arial" w:hAnsi="Arial" w:cs="Arial"/>
          <w:lang w:val="sr-Cyrl-CS"/>
        </w:rPr>
      </w:pPr>
      <w:r w:rsidRPr="0081297D">
        <w:rPr>
          <w:rFonts w:ascii="Arial" w:hAnsi="Arial" w:cs="Arial"/>
          <w:lang w:val="sr-Cyrl-CS"/>
        </w:rPr>
        <w:t>Благовременим  ће  се  сматрати  све  понуде  које  стигну</w:t>
      </w:r>
      <w:r w:rsidR="008E126C">
        <w:rPr>
          <w:rFonts w:ascii="Arial" w:hAnsi="Arial" w:cs="Arial"/>
          <w:lang w:val="sr-Cyrl-CS"/>
        </w:rPr>
        <w:t xml:space="preserve">  на адресу Наручиоца , најкасни</w:t>
      </w:r>
      <w:r w:rsidRPr="0081297D">
        <w:rPr>
          <w:rFonts w:ascii="Arial" w:hAnsi="Arial" w:cs="Arial"/>
          <w:lang w:val="sr-Cyrl-CS"/>
        </w:rPr>
        <w:t xml:space="preserve">је до </w:t>
      </w:r>
      <w:r w:rsidR="008E126C" w:rsidRPr="008D0E22">
        <w:rPr>
          <w:rFonts w:ascii="Arial" w:hAnsi="Arial" w:cs="Arial"/>
          <w:lang w:val="sr-Cyrl-CS"/>
        </w:rPr>
        <w:t>24</w:t>
      </w:r>
      <w:r w:rsidRPr="008D0E22">
        <w:rPr>
          <w:rFonts w:ascii="Arial" w:hAnsi="Arial" w:cs="Arial"/>
        </w:rPr>
        <w:t>.11.2021</w:t>
      </w:r>
      <w:r w:rsidRPr="0081297D">
        <w:rPr>
          <w:rFonts w:ascii="Arial" w:hAnsi="Arial" w:cs="Arial"/>
        </w:rPr>
        <w:t xml:space="preserve">. </w:t>
      </w:r>
      <w:proofErr w:type="spellStart"/>
      <w:proofErr w:type="gramStart"/>
      <w:r w:rsidRPr="0081297D">
        <w:rPr>
          <w:rFonts w:ascii="Arial" w:hAnsi="Arial" w:cs="Arial"/>
        </w:rPr>
        <w:t>године</w:t>
      </w:r>
      <w:proofErr w:type="spellEnd"/>
      <w:proofErr w:type="gramEnd"/>
      <w:r w:rsidRPr="0081297D">
        <w:rPr>
          <w:rFonts w:ascii="Arial" w:hAnsi="Arial" w:cs="Arial"/>
        </w:rPr>
        <w:t xml:space="preserve"> </w:t>
      </w:r>
      <w:proofErr w:type="spellStart"/>
      <w:r w:rsidRPr="0081297D">
        <w:rPr>
          <w:rFonts w:ascii="Arial" w:hAnsi="Arial" w:cs="Arial"/>
        </w:rPr>
        <w:t>до</w:t>
      </w:r>
      <w:proofErr w:type="spellEnd"/>
      <w:r w:rsidRPr="0081297D">
        <w:rPr>
          <w:rFonts w:ascii="Arial" w:hAnsi="Arial" w:cs="Arial"/>
          <w:lang w:val="sr-Cyrl-CS"/>
        </w:rPr>
        <w:t xml:space="preserve"> 10,30  часова. </w:t>
      </w:r>
    </w:p>
    <w:p w:rsidR="00CE447E" w:rsidRPr="0081297D" w:rsidRDefault="00CE447E" w:rsidP="00CE447E">
      <w:pPr>
        <w:ind w:firstLine="720"/>
        <w:jc w:val="both"/>
        <w:rPr>
          <w:rFonts w:ascii="Arial" w:hAnsi="Arial" w:cs="Arial"/>
          <w:lang w:val="sr-Cyrl-CS"/>
        </w:rPr>
      </w:pPr>
      <w:r w:rsidRPr="0081297D">
        <w:rPr>
          <w:rFonts w:ascii="Arial" w:hAnsi="Arial" w:cs="Arial"/>
          <w:lang w:val="sr-Cyrl-CS"/>
        </w:rPr>
        <w:t>Неблаговремене и непотпуне понуде се неће разматрати.</w:t>
      </w:r>
    </w:p>
    <w:p w:rsidR="00CE447E" w:rsidRPr="0081297D" w:rsidRDefault="00CE447E" w:rsidP="00CE447E">
      <w:pPr>
        <w:ind w:firstLine="720"/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CE447E">
      <w:pPr>
        <w:ind w:firstLine="720"/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CE447E">
      <w:pPr>
        <w:ind w:firstLine="720"/>
        <w:jc w:val="both"/>
        <w:rPr>
          <w:rFonts w:ascii="Arial" w:hAnsi="Arial" w:cs="Arial"/>
          <w:lang w:val="sr-Cyrl-CS"/>
        </w:rPr>
      </w:pPr>
      <w:r w:rsidRPr="0081297D">
        <w:rPr>
          <w:rFonts w:ascii="Arial" w:hAnsi="Arial" w:cs="Arial"/>
          <w:lang w:val="sr-Cyrl-CS"/>
        </w:rPr>
        <w:t>С` поштовањем!</w:t>
      </w:r>
    </w:p>
    <w:p w:rsidR="00CE447E" w:rsidRPr="0081297D" w:rsidRDefault="00CE447E" w:rsidP="00CE447E">
      <w:pPr>
        <w:ind w:firstLine="720"/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CE447E">
      <w:pPr>
        <w:ind w:firstLine="720"/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CE447E">
      <w:pPr>
        <w:ind w:firstLine="720"/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CE447E">
      <w:pPr>
        <w:ind w:firstLine="720"/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CE447E">
      <w:pPr>
        <w:ind w:firstLine="720"/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CE447E">
      <w:pPr>
        <w:ind w:firstLine="720"/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CE447E">
      <w:pPr>
        <w:ind w:firstLine="720"/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CE447E">
      <w:pPr>
        <w:ind w:firstLine="720"/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CE447E">
      <w:pPr>
        <w:ind w:firstLine="720"/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CE447E">
      <w:pPr>
        <w:ind w:firstLine="720"/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CE447E">
      <w:pPr>
        <w:ind w:firstLine="720"/>
        <w:jc w:val="both"/>
        <w:rPr>
          <w:rFonts w:ascii="Arial" w:hAnsi="Arial" w:cs="Arial"/>
          <w:lang w:val="sr-Cyrl-CS"/>
        </w:rPr>
      </w:pPr>
    </w:p>
    <w:p w:rsidR="00CE447E" w:rsidRPr="000F6EDD" w:rsidRDefault="00CE447E" w:rsidP="00CE447E">
      <w:pPr>
        <w:ind w:firstLine="720"/>
        <w:jc w:val="both"/>
        <w:rPr>
          <w:rFonts w:ascii="Arial" w:hAnsi="Arial" w:cs="Arial"/>
        </w:rPr>
      </w:pPr>
    </w:p>
    <w:p w:rsidR="003B0CC7" w:rsidRPr="0081297D" w:rsidRDefault="003B0CC7" w:rsidP="00CE447E">
      <w:pPr>
        <w:ind w:firstLine="720"/>
        <w:jc w:val="both"/>
        <w:rPr>
          <w:rFonts w:ascii="Arial" w:hAnsi="Arial" w:cs="Arial"/>
          <w:lang w:val="sr-Cyrl-CS"/>
        </w:rPr>
      </w:pPr>
    </w:p>
    <w:p w:rsidR="003B0CC7" w:rsidRPr="0081297D" w:rsidRDefault="003B0CC7" w:rsidP="00CE447E">
      <w:pPr>
        <w:ind w:firstLine="720"/>
        <w:jc w:val="both"/>
        <w:rPr>
          <w:rFonts w:ascii="Arial" w:hAnsi="Arial" w:cs="Arial"/>
          <w:lang w:val="sr-Cyrl-CS"/>
        </w:rPr>
      </w:pPr>
    </w:p>
    <w:p w:rsidR="003B0CC7" w:rsidRPr="0081297D" w:rsidRDefault="003B0CC7" w:rsidP="00CE447E">
      <w:pPr>
        <w:ind w:firstLine="720"/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CE447E">
      <w:pPr>
        <w:ind w:firstLine="720"/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CE447E">
      <w:pPr>
        <w:ind w:firstLine="720"/>
        <w:jc w:val="both"/>
        <w:rPr>
          <w:rFonts w:ascii="Arial" w:hAnsi="Arial" w:cs="Arial"/>
          <w:lang w:val="sr-Cyrl-CS"/>
        </w:rPr>
      </w:pPr>
    </w:p>
    <w:p w:rsidR="00091906" w:rsidRPr="0081297D" w:rsidRDefault="00091906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1D0F65" w:rsidRPr="0081297D" w:rsidRDefault="001D0F65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1D0F65" w:rsidRPr="0081297D" w:rsidRDefault="001D0F65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1D0F65" w:rsidRPr="0081297D" w:rsidRDefault="001D0F65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91906" w:rsidRPr="0081297D" w:rsidRDefault="00091906" w:rsidP="00091906">
      <w:pPr>
        <w:ind w:left="720"/>
        <w:jc w:val="both"/>
        <w:rPr>
          <w:rFonts w:ascii="Arial" w:hAnsi="Arial" w:cs="Arial"/>
          <w:lang w:val="sr-Cyrl-CS"/>
        </w:rPr>
      </w:pPr>
      <w:r w:rsidRPr="0081297D">
        <w:rPr>
          <w:rFonts w:ascii="Arial" w:hAnsi="Arial" w:cs="Arial"/>
          <w:lang w:val="sr-Cyrl-CS"/>
        </w:rPr>
        <w:tab/>
      </w:r>
      <w:r w:rsidRPr="0081297D">
        <w:rPr>
          <w:rFonts w:ascii="Arial" w:hAnsi="Arial" w:cs="Arial"/>
          <w:lang w:val="sr-Cyrl-CS"/>
        </w:rPr>
        <w:tab/>
        <w:t xml:space="preserve">  </w:t>
      </w:r>
    </w:p>
    <w:p w:rsidR="00CE447E" w:rsidRPr="0081297D" w:rsidRDefault="00CE447E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8B0AC7">
      <w:pPr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8B0AC7">
      <w:pPr>
        <w:jc w:val="both"/>
        <w:rPr>
          <w:rFonts w:ascii="Arial" w:hAnsi="Arial" w:cs="Arial"/>
          <w:lang w:val="sr-Cyrl-CS"/>
        </w:rPr>
      </w:pPr>
    </w:p>
    <w:p w:rsidR="00D77F6F" w:rsidRPr="0081297D" w:rsidRDefault="00D77F6F" w:rsidP="008B0AC7">
      <w:pPr>
        <w:jc w:val="both"/>
        <w:rPr>
          <w:rFonts w:ascii="Arial" w:hAnsi="Arial" w:cs="Arial"/>
          <w:lang w:val="sr-Cyrl-CS"/>
        </w:rPr>
      </w:pPr>
    </w:p>
    <w:p w:rsidR="00D77F6F" w:rsidRPr="0081297D" w:rsidRDefault="00D77F6F" w:rsidP="008B0AC7">
      <w:pPr>
        <w:jc w:val="both"/>
        <w:rPr>
          <w:rFonts w:ascii="Arial" w:hAnsi="Arial" w:cs="Arial"/>
          <w:lang w:val="sr-Cyrl-CS"/>
        </w:rPr>
      </w:pPr>
    </w:p>
    <w:p w:rsidR="00D77F6F" w:rsidRPr="0081297D" w:rsidRDefault="00D77F6F" w:rsidP="008B0AC7">
      <w:pPr>
        <w:jc w:val="both"/>
        <w:rPr>
          <w:rFonts w:ascii="Arial" w:hAnsi="Arial" w:cs="Arial"/>
          <w:lang w:val="sr-Cyrl-CS"/>
        </w:rPr>
      </w:pPr>
    </w:p>
    <w:p w:rsidR="00D77F6F" w:rsidRPr="0081297D" w:rsidRDefault="00D77F6F" w:rsidP="008B0AC7">
      <w:pPr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D77F6F" w:rsidRPr="0081297D" w:rsidRDefault="00D77F6F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D77F6F" w:rsidRPr="0081297D" w:rsidRDefault="00D77F6F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D77F6F" w:rsidRPr="0081297D" w:rsidRDefault="00D77F6F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D77F6F" w:rsidRPr="0081297D" w:rsidRDefault="00D77F6F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CE447E" w:rsidRPr="0081297D" w:rsidRDefault="00CE447E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CE447E" w:rsidRPr="00D80969" w:rsidRDefault="00CE447E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6370" w:firstLine="710"/>
        <w:jc w:val="both"/>
        <w:rPr>
          <w:rFonts w:ascii="Arial" w:hAnsi="Arial" w:cs="Arial"/>
          <w:b/>
          <w:bCs/>
          <w:i/>
        </w:rPr>
      </w:pPr>
      <w:proofErr w:type="gramStart"/>
      <w:r w:rsidRPr="00D80969">
        <w:rPr>
          <w:rFonts w:ascii="Arial" w:hAnsi="Arial" w:cs="Arial"/>
          <w:b/>
          <w:bCs/>
          <w:i/>
        </w:rPr>
        <w:t>Образац бр.</w:t>
      </w:r>
      <w:proofErr w:type="gramEnd"/>
      <w:r w:rsidRPr="00D80969">
        <w:rPr>
          <w:rFonts w:ascii="Arial" w:hAnsi="Arial" w:cs="Arial"/>
          <w:b/>
          <w:bCs/>
          <w:i/>
        </w:rPr>
        <w:t xml:space="preserve"> 1.</w:t>
      </w:r>
    </w:p>
    <w:p w:rsidR="00091906" w:rsidRPr="00D80969" w:rsidRDefault="00091906" w:rsidP="00091906">
      <w:pPr>
        <w:jc w:val="center"/>
        <w:rPr>
          <w:rFonts w:ascii="Arial" w:hAnsi="Arial" w:cs="Arial"/>
          <w:b/>
          <w:lang w:val="sr-Cyrl-CS"/>
        </w:rPr>
      </w:pPr>
      <w:r w:rsidRPr="00D80969">
        <w:rPr>
          <w:rFonts w:ascii="Arial" w:hAnsi="Arial" w:cs="Arial"/>
          <w:b/>
          <w:lang w:val="sr-Cyrl-CS"/>
        </w:rPr>
        <w:t>ОБРАЗАЦ ПОНУДЕ</w:t>
      </w:r>
    </w:p>
    <w:p w:rsidR="00091906" w:rsidRPr="008B5F28" w:rsidRDefault="00091906" w:rsidP="00091906">
      <w:pPr>
        <w:jc w:val="center"/>
        <w:rPr>
          <w:rFonts w:ascii="Arial" w:hAnsi="Arial" w:cs="Arial"/>
          <w:b/>
        </w:rPr>
      </w:pPr>
    </w:p>
    <w:p w:rsidR="00091906" w:rsidRPr="00CC46E7" w:rsidRDefault="00091906" w:rsidP="003F18EA">
      <w:pPr>
        <w:jc w:val="both"/>
        <w:rPr>
          <w:rFonts w:ascii="Arial" w:hAnsi="Arial" w:cs="Arial"/>
          <w:lang w:val="sr-Cyrl-CS"/>
        </w:rPr>
      </w:pPr>
      <w:proofErr w:type="spellStart"/>
      <w:r w:rsidRPr="00D80969">
        <w:rPr>
          <w:rFonts w:ascii="Arial" w:hAnsi="Arial" w:cs="Arial"/>
          <w:iCs/>
        </w:rPr>
        <w:t>Понуда</w:t>
      </w:r>
      <w:proofErr w:type="spellEnd"/>
      <w:r w:rsidRPr="00D80969">
        <w:rPr>
          <w:rFonts w:ascii="Arial" w:hAnsi="Arial" w:cs="Arial"/>
          <w:iCs/>
        </w:rPr>
        <w:t xml:space="preserve"> </w:t>
      </w:r>
      <w:proofErr w:type="spellStart"/>
      <w:r w:rsidRPr="00D80969">
        <w:rPr>
          <w:rFonts w:ascii="Arial" w:hAnsi="Arial" w:cs="Arial"/>
          <w:iCs/>
        </w:rPr>
        <w:t>брoj</w:t>
      </w:r>
      <w:proofErr w:type="spellEnd"/>
      <w:r w:rsidRPr="00D80969">
        <w:rPr>
          <w:rFonts w:ascii="Arial" w:hAnsi="Arial" w:cs="Arial"/>
          <w:iCs/>
        </w:rPr>
        <w:t xml:space="preserve"> ________________ </w:t>
      </w:r>
      <w:proofErr w:type="spellStart"/>
      <w:r w:rsidRPr="00D80969">
        <w:rPr>
          <w:rFonts w:ascii="Arial" w:hAnsi="Arial" w:cs="Arial"/>
          <w:iCs/>
        </w:rPr>
        <w:t>од</w:t>
      </w:r>
      <w:proofErr w:type="spellEnd"/>
      <w:r w:rsidRPr="00D80969">
        <w:rPr>
          <w:rFonts w:ascii="Arial" w:hAnsi="Arial" w:cs="Arial"/>
          <w:iCs/>
        </w:rPr>
        <w:t xml:space="preserve"> __________________ </w:t>
      </w:r>
      <w:proofErr w:type="spellStart"/>
      <w:proofErr w:type="gramStart"/>
      <w:r w:rsidRPr="00D80969">
        <w:rPr>
          <w:rFonts w:ascii="Arial" w:hAnsi="Arial" w:cs="Arial"/>
          <w:iCs/>
        </w:rPr>
        <w:t>за</w:t>
      </w:r>
      <w:proofErr w:type="spellEnd"/>
      <w:r w:rsidRPr="00D80969">
        <w:rPr>
          <w:rFonts w:ascii="Arial" w:hAnsi="Arial" w:cs="Arial"/>
          <w:iCs/>
        </w:rPr>
        <w:t xml:space="preserve">  </w:t>
      </w:r>
      <w:proofErr w:type="spellStart"/>
      <w:r w:rsidRPr="00D80969">
        <w:rPr>
          <w:rFonts w:ascii="Arial" w:hAnsi="Arial" w:cs="Arial"/>
        </w:rPr>
        <w:t>набавку</w:t>
      </w:r>
      <w:proofErr w:type="spellEnd"/>
      <w:proofErr w:type="gramEnd"/>
      <w:r w:rsidRPr="00D80969">
        <w:rPr>
          <w:rFonts w:ascii="Arial" w:hAnsi="Arial" w:cs="Arial"/>
        </w:rPr>
        <w:t xml:space="preserve"> </w:t>
      </w:r>
      <w:proofErr w:type="spellStart"/>
      <w:r w:rsidR="008B5F28">
        <w:rPr>
          <w:rFonts w:ascii="Arial" w:hAnsi="Arial" w:cs="Arial"/>
        </w:rPr>
        <w:t>радова</w:t>
      </w:r>
      <w:proofErr w:type="spellEnd"/>
      <w:r w:rsidR="008B5F28">
        <w:rPr>
          <w:rFonts w:ascii="Arial" w:hAnsi="Arial" w:cs="Arial"/>
        </w:rPr>
        <w:t xml:space="preserve"> </w:t>
      </w:r>
      <w:proofErr w:type="spellStart"/>
      <w:r w:rsidR="008B5F28">
        <w:rPr>
          <w:rFonts w:ascii="Arial" w:hAnsi="Arial" w:cs="Arial"/>
        </w:rPr>
        <w:t>на</w:t>
      </w:r>
      <w:proofErr w:type="spellEnd"/>
      <w:r w:rsidR="008B5F28">
        <w:rPr>
          <w:rFonts w:ascii="Arial" w:hAnsi="Arial" w:cs="Arial"/>
        </w:rPr>
        <w:t xml:space="preserve"> </w:t>
      </w:r>
      <w:proofErr w:type="spellStart"/>
      <w:r w:rsidR="008B5F28">
        <w:rPr>
          <w:rFonts w:ascii="Arial" w:hAnsi="Arial" w:cs="Arial"/>
        </w:rPr>
        <w:t>реконструкцији</w:t>
      </w:r>
      <w:proofErr w:type="spellEnd"/>
      <w:r w:rsidR="008B5F28">
        <w:rPr>
          <w:rFonts w:ascii="Arial" w:hAnsi="Arial" w:cs="Arial"/>
        </w:rPr>
        <w:t xml:space="preserve"> и </w:t>
      </w:r>
      <w:proofErr w:type="spellStart"/>
      <w:r w:rsidR="008B5F28">
        <w:rPr>
          <w:rFonts w:ascii="Arial" w:hAnsi="Arial" w:cs="Arial"/>
        </w:rPr>
        <w:t>и</w:t>
      </w:r>
      <w:r w:rsidR="00041886">
        <w:rPr>
          <w:rFonts w:ascii="Arial" w:hAnsi="Arial" w:cs="Arial"/>
        </w:rPr>
        <w:t>зради</w:t>
      </w:r>
      <w:proofErr w:type="spellEnd"/>
      <w:r w:rsidR="00041886">
        <w:rPr>
          <w:rFonts w:ascii="Arial" w:hAnsi="Arial" w:cs="Arial"/>
        </w:rPr>
        <w:t xml:space="preserve"> </w:t>
      </w:r>
      <w:proofErr w:type="spellStart"/>
      <w:r w:rsidR="00041886">
        <w:rPr>
          <w:rFonts w:ascii="Arial" w:hAnsi="Arial" w:cs="Arial"/>
        </w:rPr>
        <w:t>гасне</w:t>
      </w:r>
      <w:proofErr w:type="spellEnd"/>
      <w:r w:rsidR="00041886">
        <w:rPr>
          <w:rFonts w:ascii="Arial" w:hAnsi="Arial" w:cs="Arial"/>
        </w:rPr>
        <w:t xml:space="preserve"> </w:t>
      </w:r>
      <w:proofErr w:type="spellStart"/>
      <w:r w:rsidR="00041886">
        <w:rPr>
          <w:rFonts w:ascii="Arial" w:hAnsi="Arial" w:cs="Arial"/>
        </w:rPr>
        <w:t>инсталације</w:t>
      </w:r>
      <w:proofErr w:type="spellEnd"/>
      <w:r w:rsidR="00041886">
        <w:rPr>
          <w:rFonts w:ascii="Arial" w:hAnsi="Arial" w:cs="Arial"/>
        </w:rPr>
        <w:t xml:space="preserve"> у </w:t>
      </w:r>
      <w:r w:rsidR="008B5F28">
        <w:rPr>
          <w:rFonts w:ascii="Arial" w:hAnsi="Arial" w:cs="Arial"/>
        </w:rPr>
        <w:t xml:space="preserve">МК </w:t>
      </w:r>
      <w:proofErr w:type="spellStart"/>
      <w:r w:rsidR="008B5F28">
        <w:rPr>
          <w:rFonts w:ascii="Arial" w:hAnsi="Arial" w:cs="Arial"/>
        </w:rPr>
        <w:t>Челарево</w:t>
      </w:r>
      <w:proofErr w:type="spellEnd"/>
      <w:r w:rsidRPr="00D80969">
        <w:rPr>
          <w:rFonts w:ascii="Arial" w:hAnsi="Arial" w:cs="Arial"/>
          <w:bCs/>
          <w:lang w:val="sr-Cyrl-CS"/>
        </w:rPr>
        <w:t>,</w:t>
      </w:r>
      <w:r w:rsidRPr="00D80969">
        <w:rPr>
          <w:rFonts w:ascii="Arial" w:hAnsi="Arial" w:cs="Arial"/>
          <w:iCs/>
        </w:rPr>
        <w:t xml:space="preserve"> </w:t>
      </w:r>
      <w:r w:rsidRPr="00D80969">
        <w:rPr>
          <w:rFonts w:ascii="Arial" w:hAnsi="Arial" w:cs="Arial"/>
          <w:lang w:val="sr-Cyrl-CS"/>
        </w:rPr>
        <w:t xml:space="preserve">број  </w:t>
      </w:r>
      <w:r w:rsidR="008B0AC7">
        <w:rPr>
          <w:rFonts w:ascii="Arial" w:hAnsi="Arial" w:cs="Arial"/>
          <w:lang w:val="sr-Cyrl-CS"/>
        </w:rPr>
        <w:t>набавке 44/2021</w:t>
      </w:r>
      <w:r w:rsidR="008B5F28">
        <w:rPr>
          <w:rFonts w:ascii="Arial" w:hAnsi="Arial" w:cs="Arial"/>
          <w:lang w:val="sr-Cyrl-CS"/>
        </w:rPr>
        <w:t>.</w:t>
      </w:r>
    </w:p>
    <w:p w:rsidR="00091906" w:rsidRPr="00CC46E7" w:rsidRDefault="00091906" w:rsidP="00091906">
      <w:pPr>
        <w:ind w:firstLine="720"/>
        <w:jc w:val="both"/>
        <w:rPr>
          <w:rFonts w:ascii="Arial" w:hAnsi="Arial" w:cs="Arial"/>
          <w:iCs/>
          <w:lang w:val="sr-Cyrl-CS"/>
        </w:rPr>
      </w:pPr>
    </w:p>
    <w:p w:rsidR="00091906" w:rsidRPr="00D80969" w:rsidRDefault="00091906" w:rsidP="00091906">
      <w:pPr>
        <w:rPr>
          <w:rFonts w:ascii="Arial" w:hAnsi="Arial" w:cs="Arial"/>
          <w:i/>
          <w:iCs/>
        </w:rPr>
      </w:pPr>
      <w:proofErr w:type="gramStart"/>
      <w:r w:rsidRPr="00D80969">
        <w:rPr>
          <w:rFonts w:ascii="Arial" w:hAnsi="Arial" w:cs="Arial"/>
          <w:b/>
          <w:bCs/>
          <w:i/>
          <w:iCs/>
        </w:rPr>
        <w:t>1)ОПШТИ</w:t>
      </w:r>
      <w:proofErr w:type="gramEnd"/>
      <w:r w:rsidRPr="00D80969"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091906" w:rsidRPr="00D80969" w:rsidTr="001257BD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Назив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1257B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1257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1257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Адреса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1257B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1257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1257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Матични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број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1257B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1257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1257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D80969" w:rsidTr="001257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Име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особе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за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1257B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1257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1257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</w:t>
            </w:r>
          </w:p>
          <w:p w:rsidR="00091906" w:rsidRPr="00D80969" w:rsidRDefault="00091906" w:rsidP="001257B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Pr="00D80969">
              <w:rPr>
                <w:rFonts w:ascii="Arial" w:hAnsi="Arial" w:cs="Arial"/>
                <w:i/>
                <w:iCs/>
              </w:rPr>
              <w:t>e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D80969">
              <w:rPr>
                <w:rFonts w:ascii="Arial" w:hAnsi="Arial" w:cs="Arial"/>
                <w:i/>
                <w:iCs/>
              </w:rPr>
              <w:t>mail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D80969" w:rsidTr="001257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Телефон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1257B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1257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1257BD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Телефакс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1257B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1257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1257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091906" w:rsidRPr="00D80969" w:rsidRDefault="00091906" w:rsidP="001257B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D80969" w:rsidRDefault="00091906" w:rsidP="001257BD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D80969" w:rsidTr="001257BD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D80969" w:rsidRDefault="00091906" w:rsidP="001257B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D80969" w:rsidRDefault="00091906" w:rsidP="001257BD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D80969" w:rsidRDefault="00091906" w:rsidP="001257BD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091906" w:rsidRPr="00D80969" w:rsidRDefault="00091906" w:rsidP="0009190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091906" w:rsidRPr="00D80969" w:rsidRDefault="00091906" w:rsidP="0009190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091906" w:rsidRPr="00D80969" w:rsidRDefault="00091906" w:rsidP="00091906">
      <w:pPr>
        <w:rPr>
          <w:rFonts w:ascii="Arial" w:hAnsi="Arial" w:cs="Arial"/>
        </w:rPr>
      </w:pPr>
      <w:r w:rsidRPr="00D80969"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091906" w:rsidRPr="00D80969" w:rsidTr="001257B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91906" w:rsidRPr="00D80969" w:rsidRDefault="00091906" w:rsidP="001257BD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091906" w:rsidRPr="00D80969" w:rsidTr="001257B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091906" w:rsidRPr="00D80969" w:rsidRDefault="00091906" w:rsidP="001257BD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091906" w:rsidRPr="00D80969" w:rsidTr="001257B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091906" w:rsidRPr="00D80969" w:rsidRDefault="00091906" w:rsidP="001257BD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8B0AC7" w:rsidRPr="00D80969" w:rsidRDefault="008B0AC7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8B0AC7" w:rsidRDefault="008B0AC7" w:rsidP="008B5F28">
      <w:pPr>
        <w:jc w:val="both"/>
        <w:rPr>
          <w:rFonts w:ascii="Arial" w:eastAsia="TimesNewRomanPSMT" w:hAnsi="Arial" w:cs="Arial"/>
          <w:b/>
          <w:bCs/>
        </w:rPr>
      </w:pPr>
    </w:p>
    <w:p w:rsidR="008B0AC7" w:rsidRPr="00C27CB3" w:rsidRDefault="008B0AC7" w:rsidP="008B0AC7">
      <w:pPr>
        <w:ind w:left="720"/>
        <w:jc w:val="both"/>
        <w:rPr>
          <w:rFonts w:ascii="Arial" w:hAnsi="Arial" w:cs="Arial"/>
        </w:rPr>
      </w:pPr>
    </w:p>
    <w:p w:rsidR="008B0AC7" w:rsidRPr="00C27CB3" w:rsidRDefault="008B0AC7" w:rsidP="008B0AC7">
      <w:pPr>
        <w:jc w:val="both"/>
        <w:rPr>
          <w:rFonts w:ascii="Arial" w:eastAsia="TimesNewRomanPSMT" w:hAnsi="Arial" w:cs="Arial"/>
          <w:b/>
          <w:bCs/>
          <w:i/>
        </w:rPr>
      </w:pPr>
      <w:r w:rsidRPr="00C27CB3">
        <w:rPr>
          <w:rFonts w:ascii="Arial" w:eastAsia="TimesNewRomanPSMT" w:hAnsi="Arial" w:cs="Arial"/>
          <w:b/>
          <w:bCs/>
          <w:i/>
          <w:lang w:val="sr-Cyrl-CS"/>
        </w:rPr>
        <w:t xml:space="preserve">3) </w:t>
      </w:r>
      <w:r w:rsidRPr="00C27CB3">
        <w:rPr>
          <w:rFonts w:ascii="Arial" w:eastAsia="TimesNewRomanPSMT" w:hAnsi="Arial" w:cs="Arial"/>
          <w:b/>
          <w:bCs/>
          <w:i/>
        </w:rPr>
        <w:t xml:space="preserve">ПОДАЦИ О ПОДИЗВОЂАЧУ </w:t>
      </w:r>
    </w:p>
    <w:p w:rsidR="008B0AC7" w:rsidRPr="00C27CB3" w:rsidRDefault="008B0AC7" w:rsidP="008B0AC7">
      <w:pPr>
        <w:jc w:val="both"/>
        <w:rPr>
          <w:rFonts w:ascii="Arial" w:hAnsi="Arial" w:cs="Arial"/>
        </w:rPr>
      </w:pPr>
      <w:r w:rsidRPr="00C27CB3">
        <w:rPr>
          <w:rFonts w:ascii="Arial" w:eastAsia="TimesNewRomanPSMT" w:hAnsi="Arial" w:cs="Arial"/>
          <w:b/>
          <w:bCs/>
          <w:i/>
        </w:rPr>
        <w:tab/>
      </w:r>
    </w:p>
    <w:tbl>
      <w:tblPr>
        <w:tblW w:w="0" w:type="auto"/>
        <w:tblInd w:w="-20" w:type="dxa"/>
        <w:tblLayout w:type="fixed"/>
        <w:tblLook w:val="0000"/>
      </w:tblPr>
      <w:tblGrid>
        <w:gridCol w:w="465"/>
        <w:gridCol w:w="4483"/>
        <w:gridCol w:w="4961"/>
      </w:tblGrid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  <w:r w:rsidRPr="00C27CB3"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Назив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подизвођача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Адреса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Матични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Порески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идентификациони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Име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особе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за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контакт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 w:rsidRPr="00C27CB3">
              <w:rPr>
                <w:rFonts w:ascii="Arial" w:eastAsia="TimesNewRomanPSMT" w:hAnsi="Arial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 w:rsidRPr="00C27CB3">
              <w:rPr>
                <w:rFonts w:ascii="Arial" w:eastAsia="TimesNewRomanPSMT" w:hAnsi="Arial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  <w:r w:rsidRPr="00C27CB3"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Назив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подизвођача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Адреса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Матични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Порески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идентификациони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Име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особе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за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контакт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 w:rsidRPr="00C27CB3">
              <w:rPr>
                <w:rFonts w:ascii="Arial" w:eastAsia="TimesNewRomanPSMT" w:hAnsi="Arial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 w:rsidRPr="00C27CB3">
              <w:rPr>
                <w:rFonts w:ascii="Arial" w:eastAsia="TimesNewRomanPSMT" w:hAnsi="Arial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</w:tbl>
    <w:p w:rsidR="008B0AC7" w:rsidRPr="00C27CB3" w:rsidRDefault="008B0AC7" w:rsidP="008B0AC7">
      <w:pPr>
        <w:jc w:val="both"/>
        <w:rPr>
          <w:rFonts w:ascii="Arial" w:hAnsi="Arial" w:cs="Arial"/>
          <w:b/>
          <w:bCs/>
          <w:i/>
          <w:iCs/>
          <w:u w:val="single"/>
          <w:lang w:val="ru-RU"/>
        </w:rPr>
      </w:pPr>
    </w:p>
    <w:p w:rsidR="008B0AC7" w:rsidRPr="00C27CB3" w:rsidRDefault="008B0AC7" w:rsidP="008B0AC7">
      <w:pPr>
        <w:jc w:val="both"/>
        <w:rPr>
          <w:rFonts w:ascii="Arial" w:eastAsia="TimesNewRomanPSMT" w:hAnsi="Arial" w:cs="Arial"/>
          <w:b/>
          <w:bCs/>
        </w:rPr>
      </w:pPr>
    </w:p>
    <w:p w:rsidR="008B0AC7" w:rsidRPr="00C27CB3" w:rsidRDefault="008B0AC7" w:rsidP="008B0AC7">
      <w:pPr>
        <w:jc w:val="both"/>
        <w:rPr>
          <w:rFonts w:ascii="Arial" w:eastAsia="TimesNewRomanPSMT" w:hAnsi="Arial" w:cs="Arial"/>
          <w:b/>
          <w:bCs/>
        </w:rPr>
      </w:pPr>
    </w:p>
    <w:p w:rsidR="008B0AC7" w:rsidRPr="00C27CB3" w:rsidRDefault="008B0AC7" w:rsidP="008B0AC7">
      <w:pPr>
        <w:jc w:val="both"/>
        <w:rPr>
          <w:rFonts w:ascii="Arial" w:eastAsia="TimesNewRomanPSMT" w:hAnsi="Arial" w:cs="Arial"/>
          <w:b/>
          <w:bCs/>
        </w:rPr>
      </w:pPr>
    </w:p>
    <w:p w:rsidR="008B0AC7" w:rsidRPr="00C27CB3" w:rsidRDefault="008B0AC7" w:rsidP="008B0AC7">
      <w:pPr>
        <w:jc w:val="both"/>
        <w:rPr>
          <w:rFonts w:ascii="Arial" w:eastAsia="TimesNewRomanPSMT" w:hAnsi="Arial" w:cs="Arial"/>
          <w:b/>
          <w:bCs/>
        </w:rPr>
      </w:pPr>
    </w:p>
    <w:p w:rsidR="008B0AC7" w:rsidRPr="00C27CB3" w:rsidRDefault="008B0AC7" w:rsidP="008B0AC7">
      <w:pPr>
        <w:jc w:val="both"/>
        <w:rPr>
          <w:rFonts w:ascii="Arial" w:eastAsia="TimesNewRomanPSMT" w:hAnsi="Arial" w:cs="Arial"/>
          <w:b/>
          <w:bCs/>
        </w:rPr>
      </w:pPr>
    </w:p>
    <w:p w:rsidR="008B0AC7" w:rsidRPr="00C27CB3" w:rsidRDefault="008B0AC7" w:rsidP="008B0AC7">
      <w:pPr>
        <w:jc w:val="both"/>
        <w:rPr>
          <w:rFonts w:ascii="Arial" w:eastAsia="TimesNewRomanPSMT" w:hAnsi="Arial" w:cs="Arial"/>
          <w:b/>
          <w:bCs/>
        </w:rPr>
      </w:pPr>
    </w:p>
    <w:p w:rsidR="008B0AC7" w:rsidRPr="00C27CB3" w:rsidRDefault="008B0AC7" w:rsidP="008B0AC7">
      <w:pPr>
        <w:jc w:val="both"/>
        <w:rPr>
          <w:rFonts w:ascii="Arial" w:eastAsia="TimesNewRomanPSMT" w:hAnsi="Arial" w:cs="Arial"/>
          <w:b/>
          <w:bCs/>
        </w:rPr>
      </w:pPr>
    </w:p>
    <w:p w:rsidR="008B0AC7" w:rsidRPr="00C27CB3" w:rsidRDefault="008B0AC7" w:rsidP="008B0AC7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8B0AC7" w:rsidRDefault="008B0AC7" w:rsidP="008B0AC7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041886" w:rsidRPr="00C27CB3" w:rsidRDefault="00041886" w:rsidP="008B0AC7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8B0AC7" w:rsidRPr="00C27CB3" w:rsidRDefault="008B0AC7" w:rsidP="008B0AC7">
      <w:pPr>
        <w:jc w:val="both"/>
        <w:rPr>
          <w:rFonts w:ascii="Arial" w:eastAsia="TimesNewRomanPSMT" w:hAnsi="Arial" w:cs="Arial"/>
          <w:b/>
          <w:bCs/>
          <w:i/>
          <w:lang w:val="ru-RU"/>
        </w:rPr>
      </w:pPr>
      <w:r w:rsidRPr="00C27CB3">
        <w:rPr>
          <w:rFonts w:ascii="Arial" w:eastAsia="TimesNewRomanPSMT" w:hAnsi="Arial" w:cs="Arial"/>
          <w:b/>
          <w:bCs/>
          <w:i/>
          <w:lang w:val="sr-Cyrl-CS"/>
        </w:rPr>
        <w:t xml:space="preserve">4) </w:t>
      </w:r>
      <w:r w:rsidRPr="00C27CB3">
        <w:rPr>
          <w:rFonts w:ascii="Arial" w:eastAsia="TimesNewRomanPSMT" w:hAnsi="Arial" w:cs="Arial"/>
          <w:b/>
          <w:bCs/>
          <w:i/>
          <w:lang w:val="ru-RU"/>
        </w:rPr>
        <w:t>ПОДАЦИ О УЧЕСНИКУ  У ЗАЈЕДНИЧКОЈ ПОНУДИ</w:t>
      </w:r>
    </w:p>
    <w:p w:rsidR="008B0AC7" w:rsidRPr="00C27CB3" w:rsidRDefault="008B0AC7" w:rsidP="008B0AC7">
      <w:pPr>
        <w:jc w:val="both"/>
        <w:rPr>
          <w:rFonts w:ascii="Arial" w:hAnsi="Arial" w:cs="Arial"/>
        </w:rPr>
      </w:pPr>
      <w:r w:rsidRPr="00C27CB3">
        <w:rPr>
          <w:rFonts w:ascii="Arial" w:eastAsia="TimesNewRomanPSMT" w:hAnsi="Arial" w:cs="Arial"/>
          <w:b/>
          <w:bCs/>
          <w:i/>
          <w:lang w:val="ru-RU"/>
        </w:rPr>
        <w:tab/>
      </w:r>
    </w:p>
    <w:tbl>
      <w:tblPr>
        <w:tblW w:w="0" w:type="auto"/>
        <w:tblInd w:w="-20" w:type="dxa"/>
        <w:tblLayout w:type="fixed"/>
        <w:tblLook w:val="0000"/>
      </w:tblPr>
      <w:tblGrid>
        <w:gridCol w:w="465"/>
        <w:gridCol w:w="4483"/>
        <w:gridCol w:w="4961"/>
      </w:tblGrid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 w:rsidRPr="00C27CB3"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 w:rsidRPr="00C27CB3">
              <w:rPr>
                <w:rFonts w:ascii="Arial" w:eastAsia="TimesNewRomanPSMT" w:hAnsi="Arial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Адреса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Матични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Порески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идентификациони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Име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особе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за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контакт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 w:rsidRPr="00C27CB3"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 w:rsidRPr="00C27CB3">
              <w:rPr>
                <w:rFonts w:ascii="Arial" w:eastAsia="TimesNewRomanPSMT" w:hAnsi="Arial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Адреса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Матични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Порески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идентификациони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Име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особе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за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контакт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 w:rsidRPr="00C27CB3">
              <w:rPr>
                <w:rFonts w:ascii="Arial" w:eastAsia="TimesNewRomanPSMT" w:hAnsi="Arial" w:cs="Arial"/>
                <w:bCs/>
                <w:i/>
              </w:rPr>
              <w:t>3)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 w:rsidRPr="00C27CB3">
              <w:rPr>
                <w:rFonts w:ascii="Arial" w:eastAsia="TimesNewRomanPSMT" w:hAnsi="Arial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Адреса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Матични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Порески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идентификациони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8B0AC7" w:rsidRPr="00C27CB3" w:rsidTr="001257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8B0AC7" w:rsidRPr="00C27CB3" w:rsidRDefault="008B0AC7" w:rsidP="001257B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Име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особе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за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 w:rsidRPr="00C27CB3">
              <w:rPr>
                <w:rFonts w:ascii="Arial" w:eastAsia="TimesNewRomanPSMT" w:hAnsi="Arial" w:cs="Arial"/>
                <w:bCs/>
                <w:i/>
              </w:rPr>
              <w:t>контакт</w:t>
            </w:r>
            <w:proofErr w:type="spellEnd"/>
            <w:r w:rsidRPr="00C27CB3"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C27CB3" w:rsidRDefault="008B0AC7" w:rsidP="001257B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</w:tbl>
    <w:p w:rsidR="008B0AC7" w:rsidRPr="00C27CB3" w:rsidRDefault="008B0AC7" w:rsidP="008B0AC7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8B0AC7" w:rsidRPr="00C27CB3" w:rsidRDefault="008B0AC7" w:rsidP="008B0AC7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8B0AC7" w:rsidRPr="00C27CB3" w:rsidRDefault="008B0AC7" w:rsidP="008B0AC7">
      <w:pPr>
        <w:jc w:val="both"/>
        <w:rPr>
          <w:rFonts w:ascii="Arial" w:hAnsi="Arial" w:cs="Arial"/>
          <w:b/>
          <w:bCs/>
          <w:i/>
          <w:iCs/>
        </w:rPr>
      </w:pPr>
    </w:p>
    <w:p w:rsidR="008B0AC7" w:rsidRPr="00C27CB3" w:rsidRDefault="008B0AC7" w:rsidP="008B0AC7">
      <w:pPr>
        <w:jc w:val="both"/>
        <w:rPr>
          <w:rFonts w:ascii="Arial" w:hAnsi="Arial" w:cs="Arial"/>
          <w:b/>
          <w:bCs/>
          <w:i/>
          <w:iCs/>
        </w:rPr>
      </w:pPr>
    </w:p>
    <w:p w:rsidR="008B0AC7" w:rsidRDefault="008B0AC7" w:rsidP="008B5F28">
      <w:pPr>
        <w:jc w:val="both"/>
        <w:rPr>
          <w:rFonts w:ascii="Arial" w:eastAsia="TimesNewRomanPSMT" w:hAnsi="Arial" w:cs="Arial"/>
          <w:b/>
          <w:bCs/>
        </w:rPr>
      </w:pPr>
    </w:p>
    <w:p w:rsidR="008B0AC7" w:rsidRDefault="008B0AC7" w:rsidP="008B5F28">
      <w:pPr>
        <w:jc w:val="both"/>
        <w:rPr>
          <w:rFonts w:ascii="Arial" w:eastAsia="TimesNewRomanPSMT" w:hAnsi="Arial" w:cs="Arial"/>
          <w:b/>
          <w:bCs/>
        </w:rPr>
      </w:pPr>
    </w:p>
    <w:p w:rsidR="008B0AC7" w:rsidRDefault="008B0AC7" w:rsidP="008B5F28">
      <w:pPr>
        <w:jc w:val="both"/>
        <w:rPr>
          <w:rFonts w:ascii="Arial" w:eastAsia="TimesNewRomanPSMT" w:hAnsi="Arial" w:cs="Arial"/>
          <w:b/>
          <w:bCs/>
        </w:rPr>
      </w:pPr>
    </w:p>
    <w:p w:rsidR="008B0AC7" w:rsidRDefault="008B0AC7" w:rsidP="008B5F28">
      <w:pPr>
        <w:jc w:val="both"/>
        <w:rPr>
          <w:rFonts w:ascii="Arial" w:eastAsia="TimesNewRomanPSMT" w:hAnsi="Arial" w:cs="Arial"/>
          <w:b/>
          <w:bCs/>
        </w:rPr>
      </w:pPr>
    </w:p>
    <w:p w:rsidR="008B0AC7" w:rsidRDefault="008B0AC7" w:rsidP="008B5F28">
      <w:pPr>
        <w:jc w:val="both"/>
        <w:rPr>
          <w:rFonts w:ascii="Arial" w:eastAsia="TimesNewRomanPSMT" w:hAnsi="Arial" w:cs="Arial"/>
          <w:b/>
          <w:bCs/>
        </w:rPr>
      </w:pPr>
    </w:p>
    <w:p w:rsidR="008B0AC7" w:rsidRDefault="008B0AC7" w:rsidP="008B5F28">
      <w:pPr>
        <w:jc w:val="both"/>
        <w:rPr>
          <w:rFonts w:ascii="Arial" w:eastAsia="TimesNewRomanPSMT" w:hAnsi="Arial" w:cs="Arial"/>
          <w:b/>
          <w:bCs/>
        </w:rPr>
      </w:pPr>
    </w:p>
    <w:p w:rsidR="008B0AC7" w:rsidRDefault="008B0AC7" w:rsidP="008B5F28">
      <w:pPr>
        <w:jc w:val="both"/>
        <w:rPr>
          <w:rFonts w:ascii="Arial" w:eastAsia="TimesNewRomanPSMT" w:hAnsi="Arial" w:cs="Arial"/>
          <w:b/>
          <w:bCs/>
        </w:rPr>
      </w:pPr>
    </w:p>
    <w:p w:rsidR="008B0AC7" w:rsidRDefault="008B0AC7" w:rsidP="008B5F28">
      <w:pPr>
        <w:jc w:val="both"/>
        <w:rPr>
          <w:rFonts w:ascii="Arial" w:eastAsia="TimesNewRomanPSMT" w:hAnsi="Arial" w:cs="Arial"/>
          <w:b/>
          <w:bCs/>
        </w:rPr>
      </w:pPr>
    </w:p>
    <w:p w:rsidR="008B0AC7" w:rsidRDefault="008B0AC7" w:rsidP="008B5F28">
      <w:pPr>
        <w:jc w:val="both"/>
        <w:rPr>
          <w:rFonts w:ascii="Arial" w:eastAsia="TimesNewRomanPSMT" w:hAnsi="Arial" w:cs="Arial"/>
          <w:b/>
          <w:bCs/>
        </w:rPr>
      </w:pPr>
    </w:p>
    <w:p w:rsidR="008B0AC7" w:rsidRDefault="008B0AC7" w:rsidP="008B5F28">
      <w:pPr>
        <w:jc w:val="both"/>
        <w:rPr>
          <w:rFonts w:ascii="Arial" w:eastAsia="TimesNewRomanPSMT" w:hAnsi="Arial" w:cs="Arial"/>
          <w:b/>
          <w:bCs/>
        </w:rPr>
      </w:pPr>
    </w:p>
    <w:p w:rsidR="008B5F28" w:rsidRPr="00CC46E7" w:rsidRDefault="00091906" w:rsidP="008B5F28">
      <w:pPr>
        <w:jc w:val="both"/>
        <w:rPr>
          <w:rFonts w:ascii="Arial" w:hAnsi="Arial" w:cs="Arial"/>
          <w:lang w:val="sr-Cyrl-CS"/>
        </w:rPr>
      </w:pPr>
      <w:r w:rsidRPr="00D80969">
        <w:rPr>
          <w:rFonts w:ascii="Arial" w:eastAsia="TimesNewRomanPSMT" w:hAnsi="Arial" w:cs="Arial"/>
          <w:b/>
          <w:bCs/>
        </w:rPr>
        <w:t xml:space="preserve">3) ОПИС ПРЕДМЕТА НАБАВКЕ: </w:t>
      </w:r>
      <w:proofErr w:type="spellStart"/>
      <w:r w:rsidR="008B5F28" w:rsidRPr="00D80969">
        <w:rPr>
          <w:rFonts w:ascii="Arial" w:hAnsi="Arial" w:cs="Arial"/>
        </w:rPr>
        <w:t>набавк</w:t>
      </w:r>
      <w:r w:rsidR="008B5F28">
        <w:rPr>
          <w:rFonts w:ascii="Arial" w:hAnsi="Arial" w:cs="Arial"/>
        </w:rPr>
        <w:t>а</w:t>
      </w:r>
      <w:proofErr w:type="spellEnd"/>
      <w:r w:rsidR="008B5F28" w:rsidRPr="00D80969">
        <w:rPr>
          <w:rFonts w:ascii="Arial" w:hAnsi="Arial" w:cs="Arial"/>
        </w:rPr>
        <w:t xml:space="preserve"> </w:t>
      </w:r>
      <w:proofErr w:type="spellStart"/>
      <w:r w:rsidR="008B5F28">
        <w:rPr>
          <w:rFonts w:ascii="Arial" w:hAnsi="Arial" w:cs="Arial"/>
        </w:rPr>
        <w:t>радова</w:t>
      </w:r>
      <w:proofErr w:type="spellEnd"/>
      <w:r w:rsidR="008B5F28">
        <w:rPr>
          <w:rFonts w:ascii="Arial" w:hAnsi="Arial" w:cs="Arial"/>
        </w:rPr>
        <w:t xml:space="preserve"> </w:t>
      </w:r>
      <w:proofErr w:type="spellStart"/>
      <w:r w:rsidR="008B5F28">
        <w:rPr>
          <w:rFonts w:ascii="Arial" w:hAnsi="Arial" w:cs="Arial"/>
        </w:rPr>
        <w:t>на</w:t>
      </w:r>
      <w:proofErr w:type="spellEnd"/>
      <w:r w:rsidR="008B5F28">
        <w:rPr>
          <w:rFonts w:ascii="Arial" w:hAnsi="Arial" w:cs="Arial"/>
        </w:rPr>
        <w:t xml:space="preserve"> </w:t>
      </w:r>
      <w:proofErr w:type="spellStart"/>
      <w:r w:rsidR="008B5F28">
        <w:rPr>
          <w:rFonts w:ascii="Arial" w:hAnsi="Arial" w:cs="Arial"/>
        </w:rPr>
        <w:t>реконструкцији</w:t>
      </w:r>
      <w:proofErr w:type="spellEnd"/>
      <w:r w:rsidR="008B5F28">
        <w:rPr>
          <w:rFonts w:ascii="Arial" w:hAnsi="Arial" w:cs="Arial"/>
        </w:rPr>
        <w:t xml:space="preserve"> и </w:t>
      </w:r>
      <w:proofErr w:type="spellStart"/>
      <w:r w:rsidR="008B5F28">
        <w:rPr>
          <w:rFonts w:ascii="Arial" w:hAnsi="Arial" w:cs="Arial"/>
        </w:rPr>
        <w:t>и</w:t>
      </w:r>
      <w:r w:rsidR="00041886">
        <w:rPr>
          <w:rFonts w:ascii="Arial" w:hAnsi="Arial" w:cs="Arial"/>
        </w:rPr>
        <w:t>зради</w:t>
      </w:r>
      <w:proofErr w:type="spellEnd"/>
      <w:r w:rsidR="00041886">
        <w:rPr>
          <w:rFonts w:ascii="Arial" w:hAnsi="Arial" w:cs="Arial"/>
        </w:rPr>
        <w:t xml:space="preserve"> </w:t>
      </w:r>
      <w:proofErr w:type="spellStart"/>
      <w:r w:rsidR="00041886">
        <w:rPr>
          <w:rFonts w:ascii="Arial" w:hAnsi="Arial" w:cs="Arial"/>
        </w:rPr>
        <w:t>гасне</w:t>
      </w:r>
      <w:proofErr w:type="spellEnd"/>
      <w:r w:rsidR="00041886">
        <w:rPr>
          <w:rFonts w:ascii="Arial" w:hAnsi="Arial" w:cs="Arial"/>
        </w:rPr>
        <w:t xml:space="preserve"> </w:t>
      </w:r>
      <w:proofErr w:type="spellStart"/>
      <w:r w:rsidR="00041886">
        <w:rPr>
          <w:rFonts w:ascii="Arial" w:hAnsi="Arial" w:cs="Arial"/>
        </w:rPr>
        <w:t>инсталације</w:t>
      </w:r>
      <w:proofErr w:type="spellEnd"/>
      <w:r w:rsidR="00041886">
        <w:rPr>
          <w:rFonts w:ascii="Arial" w:hAnsi="Arial" w:cs="Arial"/>
        </w:rPr>
        <w:t xml:space="preserve"> </w:t>
      </w:r>
      <w:proofErr w:type="gramStart"/>
      <w:r w:rsidR="00041886">
        <w:rPr>
          <w:rFonts w:ascii="Arial" w:hAnsi="Arial" w:cs="Arial"/>
        </w:rPr>
        <w:t xml:space="preserve">у </w:t>
      </w:r>
      <w:r w:rsidR="008B5F28">
        <w:rPr>
          <w:rFonts w:ascii="Arial" w:hAnsi="Arial" w:cs="Arial"/>
        </w:rPr>
        <w:t xml:space="preserve"> МК</w:t>
      </w:r>
      <w:proofErr w:type="gramEnd"/>
      <w:r w:rsidR="008B5F28">
        <w:rPr>
          <w:rFonts w:ascii="Arial" w:hAnsi="Arial" w:cs="Arial"/>
        </w:rPr>
        <w:t xml:space="preserve"> </w:t>
      </w:r>
      <w:proofErr w:type="spellStart"/>
      <w:r w:rsidR="008B5F28">
        <w:rPr>
          <w:rFonts w:ascii="Arial" w:hAnsi="Arial" w:cs="Arial"/>
        </w:rPr>
        <w:t>Челарево</w:t>
      </w:r>
      <w:proofErr w:type="spellEnd"/>
      <w:r w:rsidR="008B5F28" w:rsidRPr="00D80969">
        <w:rPr>
          <w:rFonts w:ascii="Arial" w:hAnsi="Arial" w:cs="Arial"/>
          <w:bCs/>
          <w:lang w:val="sr-Cyrl-CS"/>
        </w:rPr>
        <w:t>,</w:t>
      </w:r>
      <w:r w:rsidR="008B5F28" w:rsidRPr="00D80969">
        <w:rPr>
          <w:rFonts w:ascii="Arial" w:hAnsi="Arial" w:cs="Arial"/>
          <w:iCs/>
        </w:rPr>
        <w:t xml:space="preserve"> </w:t>
      </w:r>
      <w:r w:rsidR="008B0AC7">
        <w:rPr>
          <w:rFonts w:ascii="Arial" w:hAnsi="Arial" w:cs="Arial"/>
          <w:lang w:val="sr-Cyrl-CS"/>
        </w:rPr>
        <w:t>број набавке 44/2021</w:t>
      </w:r>
      <w:r w:rsidR="008B5F28">
        <w:rPr>
          <w:rFonts w:ascii="Arial" w:hAnsi="Arial" w:cs="Arial"/>
          <w:lang w:val="sr-Cyrl-CS"/>
        </w:rPr>
        <w:t>.</w:t>
      </w:r>
    </w:p>
    <w:p w:rsidR="00091906" w:rsidRPr="002A402C" w:rsidRDefault="00091906" w:rsidP="003F18EA">
      <w:pPr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284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bCs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091906" w:rsidRPr="00D80969" w:rsidTr="001257BD">
        <w:trPr>
          <w:trHeight w:val="123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D80969" w:rsidRDefault="00091906" w:rsidP="001257BD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D80969">
              <w:rPr>
                <w:rFonts w:ascii="Arial" w:eastAsia="TimesNewRomanPSMT" w:hAnsi="Arial" w:cs="Arial"/>
                <w:bCs/>
                <w:lang w:val="ru-RU"/>
              </w:rPr>
              <w:t>Понуђена цена без ПДВ-а</w:t>
            </w:r>
          </w:p>
          <w:p w:rsidR="00091906" w:rsidRPr="00D80969" w:rsidRDefault="00091906" w:rsidP="001257B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D80969" w:rsidRDefault="00091906" w:rsidP="001257B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091906" w:rsidRPr="00D80969" w:rsidTr="001257BD">
        <w:trPr>
          <w:trHeight w:val="1130"/>
        </w:trPr>
        <w:tc>
          <w:tcPr>
            <w:tcW w:w="37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D80969" w:rsidRDefault="00091906" w:rsidP="001257BD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D80969">
              <w:rPr>
                <w:rFonts w:ascii="Arial" w:eastAsia="TimesNewRomanPSMT" w:hAnsi="Arial" w:cs="Arial"/>
                <w:bCs/>
                <w:lang w:val="ru-RU"/>
              </w:rPr>
              <w:t>Понуђена цена са ПДВ-ом</w:t>
            </w:r>
          </w:p>
          <w:p w:rsidR="00091906" w:rsidRPr="00D80969" w:rsidRDefault="00091906" w:rsidP="001257B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091906" w:rsidRPr="00D80969" w:rsidTr="001257BD">
        <w:trPr>
          <w:trHeight w:val="1172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D80969" w:rsidRDefault="00091906" w:rsidP="001257BD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D80969">
              <w:rPr>
                <w:rFonts w:ascii="Arial" w:eastAsia="TimesNewRomanPSMT" w:hAnsi="Arial" w:cs="Arial"/>
                <w:bCs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C7" w:rsidRPr="008B0AC7" w:rsidRDefault="008B0AC7" w:rsidP="008B0AC7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B0AC7">
              <w:rPr>
                <w:rFonts w:ascii="Arial" w:hAnsi="Arial" w:cs="Arial"/>
                <w:bCs/>
                <w:sz w:val="24"/>
                <w:szCs w:val="24"/>
              </w:rPr>
              <w:t>ајкасније</w:t>
            </w:r>
            <w:proofErr w:type="spellEnd"/>
            <w:r w:rsidRPr="008B0AC7">
              <w:rPr>
                <w:rFonts w:ascii="Arial" w:hAnsi="Arial" w:cs="Arial"/>
                <w:bCs/>
                <w:sz w:val="24"/>
                <w:szCs w:val="24"/>
              </w:rPr>
              <w:t xml:space="preserve"> 45 </w:t>
            </w:r>
            <w:proofErr w:type="spellStart"/>
            <w:r w:rsidRPr="008B0AC7">
              <w:rPr>
                <w:rFonts w:ascii="Arial" w:hAnsi="Arial" w:cs="Arial"/>
                <w:bCs/>
                <w:sz w:val="24"/>
                <w:szCs w:val="24"/>
              </w:rPr>
              <w:t>дана</w:t>
            </w:r>
            <w:proofErr w:type="spellEnd"/>
            <w:r w:rsidRPr="008B0AC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B0AC7">
              <w:rPr>
                <w:rFonts w:ascii="Arial" w:hAnsi="Arial" w:cs="Arial"/>
                <w:sz w:val="24"/>
                <w:szCs w:val="24"/>
                <w:lang w:val="sr-Cyrl-CS"/>
              </w:rPr>
              <w:t>рачунајући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од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дана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пријаве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рачуна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ЦРФ </w:t>
            </w:r>
            <w:r w:rsidRPr="008B0AC7">
              <w:rPr>
                <w:rFonts w:ascii="Arial" w:hAnsi="Arial" w:cs="Arial"/>
                <w:sz w:val="24"/>
                <w:szCs w:val="24"/>
                <w:lang w:val="sr-Cyrl-CS"/>
              </w:rPr>
              <w:t xml:space="preserve">и </w:t>
            </w:r>
            <w:r w:rsidRPr="008B0AC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B0AC7">
              <w:rPr>
                <w:rFonts w:ascii="Arial" w:hAnsi="Arial" w:cs="Arial"/>
                <w:bCs/>
                <w:sz w:val="24"/>
                <w:szCs w:val="24"/>
              </w:rPr>
              <w:t>испостављене</w:t>
            </w:r>
            <w:proofErr w:type="spellEnd"/>
            <w:r w:rsidRPr="008B0AC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B0AC7">
              <w:rPr>
                <w:rFonts w:ascii="Arial" w:hAnsi="Arial" w:cs="Arial"/>
                <w:bCs/>
                <w:sz w:val="24"/>
                <w:szCs w:val="24"/>
              </w:rPr>
              <w:t>фактуре</w:t>
            </w:r>
            <w:proofErr w:type="spellEnd"/>
          </w:p>
          <w:p w:rsidR="00091906" w:rsidRPr="00D80969" w:rsidRDefault="00091906" w:rsidP="00A663D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091906" w:rsidRPr="00D80969" w:rsidTr="001D0F65">
        <w:trPr>
          <w:trHeight w:val="151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D80969" w:rsidRDefault="00091906" w:rsidP="001257BD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D80969">
              <w:rPr>
                <w:rFonts w:ascii="Arial" w:eastAsia="TimesNewRomanPSMT" w:hAnsi="Arial" w:cs="Arial"/>
                <w:bCs/>
                <w:lang w:val="ru-RU"/>
              </w:rPr>
              <w:t xml:space="preserve">Рок  извршења </w:t>
            </w:r>
            <w:r w:rsidR="003F18EA">
              <w:rPr>
                <w:rFonts w:ascii="Arial" w:eastAsia="TimesNewRomanPSMT" w:hAnsi="Arial" w:cs="Arial"/>
                <w:bCs/>
                <w:lang w:val="ru-RU"/>
              </w:rPr>
              <w:t>радова</w:t>
            </w:r>
            <w:r>
              <w:rPr>
                <w:rFonts w:ascii="Arial" w:eastAsia="TimesNewRomanPSMT" w:hAnsi="Arial" w:cs="Arial"/>
                <w:bCs/>
                <w:lang w:val="ru-RU"/>
              </w:rPr>
              <w:t>:</w:t>
            </w:r>
          </w:p>
          <w:p w:rsidR="001D0F65" w:rsidRDefault="001D0F65" w:rsidP="00F454D5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(</w:t>
            </w:r>
            <w:r w:rsidR="008B0AC7">
              <w:rPr>
                <w:rFonts w:ascii="Arial" w:hAnsi="Arial" w:cs="Arial"/>
                <w:lang w:val="sr-Cyrl-CS"/>
              </w:rPr>
              <w:t>најкасније 3</w:t>
            </w:r>
            <w:r w:rsidR="008B5F28">
              <w:rPr>
                <w:rFonts w:ascii="Arial" w:hAnsi="Arial" w:cs="Arial"/>
                <w:lang w:val="sr-Cyrl-CS"/>
              </w:rPr>
              <w:t>0</w:t>
            </w:r>
            <w:r w:rsidR="008D0E22">
              <w:rPr>
                <w:rFonts w:ascii="Arial" w:hAnsi="Arial" w:cs="Arial"/>
                <w:lang w:val="sr-Cyrl-CS"/>
              </w:rPr>
              <w:t xml:space="preserve"> календарских</w:t>
            </w:r>
            <w:r w:rsidR="008B5F28" w:rsidRPr="00DD0584">
              <w:rPr>
                <w:rFonts w:ascii="Arial" w:hAnsi="Arial" w:cs="Arial"/>
                <w:lang w:val="sr-Cyrl-CS"/>
              </w:rPr>
              <w:t xml:space="preserve"> дана од дана</w:t>
            </w:r>
            <w:r w:rsidR="008B5F28">
              <w:rPr>
                <w:rFonts w:ascii="Arial" w:hAnsi="Arial" w:cs="Arial"/>
                <w:lang w:val="sr-Cyrl-CS"/>
              </w:rPr>
              <w:t xml:space="preserve"> потписивања уговора</w:t>
            </w:r>
            <w:r w:rsidR="008D0E22">
              <w:rPr>
                <w:rFonts w:ascii="Arial" w:hAnsi="Arial" w:cs="Arial"/>
                <w:lang w:val="sr-Cyrl-CS"/>
              </w:rPr>
              <w:t>, односно од увођења понуђача у посао</w:t>
            </w:r>
            <w:r>
              <w:rPr>
                <w:rFonts w:ascii="Arial" w:hAnsi="Arial" w:cs="Arial"/>
                <w:lang w:val="sr-Cyrl-CS"/>
              </w:rPr>
              <w:t>)</w:t>
            </w:r>
          </w:p>
          <w:p w:rsidR="00091906" w:rsidRPr="00D80969" w:rsidRDefault="00091906" w:rsidP="00F6215C">
            <w:pPr>
              <w:ind w:firstLine="142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0F65" w:rsidRDefault="001D0F65" w:rsidP="001D0F65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  <w:p w:rsidR="00F454D5" w:rsidRDefault="001D0F65" w:rsidP="00F454D5">
            <w:pPr>
              <w:ind w:firstLine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________ </w:t>
            </w:r>
            <w:r w:rsidR="00A663D2">
              <w:rPr>
                <w:rFonts w:ascii="Arial" w:hAnsi="Arial" w:cs="Arial"/>
                <w:lang w:val="sr-Cyrl-CS"/>
              </w:rPr>
              <w:t xml:space="preserve">календарских </w:t>
            </w:r>
            <w:r>
              <w:rPr>
                <w:rFonts w:ascii="Arial" w:hAnsi="Arial" w:cs="Arial"/>
                <w:lang w:val="sr-Cyrl-CS"/>
              </w:rPr>
              <w:t>дана</w:t>
            </w:r>
          </w:p>
          <w:p w:rsidR="001D0F65" w:rsidRDefault="008B5F28" w:rsidP="00F454D5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 дана потписивања уговора</w:t>
            </w:r>
            <w:r w:rsidR="008D0E22">
              <w:rPr>
                <w:rFonts w:ascii="Arial" w:hAnsi="Arial" w:cs="Arial"/>
                <w:lang w:val="sr-Cyrl-CS"/>
              </w:rPr>
              <w:t>, односно од увођења понуђача у посао</w:t>
            </w:r>
          </w:p>
          <w:p w:rsidR="00091906" w:rsidRPr="00D80969" w:rsidRDefault="00091906" w:rsidP="001257BD">
            <w:pPr>
              <w:rPr>
                <w:rFonts w:ascii="Arial" w:hAnsi="Arial" w:cs="Arial"/>
                <w:lang w:val="sr-Cyrl-CS"/>
              </w:rPr>
            </w:pPr>
          </w:p>
        </w:tc>
      </w:tr>
      <w:tr w:rsidR="00091906" w:rsidRPr="00D80969" w:rsidTr="001257BD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D80969" w:rsidRDefault="00091906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Default="00091906" w:rsidP="001257BD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D80969"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  <w:p w:rsidR="00091906" w:rsidRDefault="00091906" w:rsidP="001257BD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  <w:r w:rsidRPr="00D80969">
              <w:rPr>
                <w:rFonts w:ascii="Arial" w:eastAsia="TimesNewRomanPSMT" w:hAnsi="Arial" w:cs="Arial"/>
                <w:bCs/>
              </w:rPr>
              <w:t>(</w:t>
            </w:r>
            <w:proofErr w:type="spellStart"/>
            <w:r w:rsidRPr="00D80969">
              <w:rPr>
                <w:rFonts w:ascii="Arial" w:eastAsia="TimesNewRomanPSMT" w:hAnsi="Arial" w:cs="Arial"/>
              </w:rPr>
              <w:t>не</w:t>
            </w:r>
            <w:proofErr w:type="spellEnd"/>
            <w:r w:rsidRPr="00D80969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D80969">
              <w:rPr>
                <w:rFonts w:ascii="Arial" w:eastAsia="TimesNewRomanPSMT" w:hAnsi="Arial" w:cs="Arial"/>
              </w:rPr>
              <w:t>може</w:t>
            </w:r>
            <w:proofErr w:type="spellEnd"/>
            <w:r w:rsidRPr="00D80969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D80969">
              <w:rPr>
                <w:rFonts w:ascii="Arial" w:eastAsia="TimesNewRomanPSMT" w:hAnsi="Arial" w:cs="Arial"/>
              </w:rPr>
              <w:t>бити</w:t>
            </w:r>
            <w:proofErr w:type="spellEnd"/>
            <w:r w:rsidRPr="00D80969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D80969">
              <w:rPr>
                <w:rFonts w:ascii="Arial" w:eastAsia="TimesNewRomanPSMT" w:hAnsi="Arial" w:cs="Arial"/>
              </w:rPr>
              <w:t>краћи</w:t>
            </w:r>
            <w:proofErr w:type="spellEnd"/>
            <w:r w:rsidRPr="00D80969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D80969">
              <w:rPr>
                <w:rFonts w:ascii="Arial" w:eastAsia="TimesNewRomanPSMT" w:hAnsi="Arial" w:cs="Arial"/>
              </w:rPr>
              <w:t>од</w:t>
            </w:r>
            <w:proofErr w:type="spellEnd"/>
            <w:r w:rsidRPr="00D80969">
              <w:rPr>
                <w:rFonts w:ascii="Arial" w:eastAsia="TimesNewRomanPSMT" w:hAnsi="Arial" w:cs="Arial"/>
                <w:b/>
                <w:bCs/>
              </w:rPr>
              <w:t xml:space="preserve"> </w:t>
            </w:r>
            <w:r w:rsidR="008D0E22">
              <w:rPr>
                <w:rFonts w:ascii="Arial" w:eastAsia="TimesNewRomanPSMT" w:hAnsi="Arial" w:cs="Arial"/>
                <w:bCs/>
              </w:rPr>
              <w:t>6</w:t>
            </w:r>
            <w:r w:rsidRPr="00D80969">
              <w:rPr>
                <w:rFonts w:ascii="Arial" w:eastAsia="TimesNewRomanPSMT" w:hAnsi="Arial" w:cs="Arial"/>
                <w:bCs/>
              </w:rPr>
              <w:t xml:space="preserve">0 </w:t>
            </w:r>
            <w:proofErr w:type="spellStart"/>
            <w:r w:rsidRPr="00D80969">
              <w:rPr>
                <w:rFonts w:ascii="Arial" w:eastAsia="TimesNewRomanPSMT" w:hAnsi="Arial" w:cs="Arial"/>
                <w:bCs/>
              </w:rPr>
              <w:t>дана</w:t>
            </w:r>
            <w:proofErr w:type="spellEnd"/>
            <w:r w:rsidRPr="00D80969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D80969">
              <w:rPr>
                <w:rFonts w:ascii="Arial" w:eastAsia="TimesNewRomanPSMT" w:hAnsi="Arial" w:cs="Arial"/>
                <w:bCs/>
              </w:rPr>
              <w:t>од</w:t>
            </w:r>
            <w:proofErr w:type="spellEnd"/>
            <w:r w:rsidRPr="00D80969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D80969">
              <w:rPr>
                <w:rFonts w:ascii="Arial" w:eastAsia="TimesNewRomanPSMT" w:hAnsi="Arial" w:cs="Arial"/>
                <w:bCs/>
              </w:rPr>
              <w:t>дана</w:t>
            </w:r>
            <w:proofErr w:type="spellEnd"/>
            <w:r w:rsidRPr="00D80969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D80969">
              <w:rPr>
                <w:rFonts w:ascii="Arial" w:eastAsia="TimesNewRomanPSMT" w:hAnsi="Arial" w:cs="Arial"/>
                <w:bCs/>
              </w:rPr>
              <w:t>отварања</w:t>
            </w:r>
            <w:proofErr w:type="spellEnd"/>
            <w:r w:rsidRPr="00D80969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D80969">
              <w:rPr>
                <w:rFonts w:ascii="Arial" w:eastAsia="TimesNewRomanPSMT" w:hAnsi="Arial" w:cs="Arial"/>
                <w:bCs/>
              </w:rPr>
              <w:t>понуде</w:t>
            </w:r>
            <w:proofErr w:type="spellEnd"/>
            <w:r w:rsidRPr="00D80969">
              <w:rPr>
                <w:rFonts w:ascii="Arial" w:eastAsia="TimesNewRomanPSMT" w:hAnsi="Arial" w:cs="Arial"/>
                <w:bCs/>
              </w:rPr>
              <w:t>)</w:t>
            </w:r>
          </w:p>
          <w:p w:rsidR="008D0E22" w:rsidRPr="008D0E22" w:rsidRDefault="008D0E22" w:rsidP="001257BD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1257B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091906" w:rsidRPr="00D80969" w:rsidRDefault="00091906" w:rsidP="001257BD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D80969">
              <w:rPr>
                <w:rFonts w:ascii="Arial" w:eastAsia="TimesNewRomanPSMT" w:hAnsi="Arial" w:cs="Arial"/>
                <w:bCs/>
                <w:lang w:val="sr-Cyrl-CS"/>
              </w:rPr>
              <w:t xml:space="preserve">_____ дана </w:t>
            </w:r>
          </w:p>
          <w:p w:rsidR="00091906" w:rsidRPr="00D80969" w:rsidRDefault="00091906" w:rsidP="001257BD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D80969">
              <w:rPr>
                <w:rFonts w:ascii="Arial" w:eastAsia="TimesNewRomanPSMT" w:hAnsi="Arial" w:cs="Arial"/>
                <w:bCs/>
                <w:lang w:val="sr-Cyrl-CS"/>
              </w:rPr>
              <w:t xml:space="preserve"> од дана отварања понуде</w:t>
            </w:r>
          </w:p>
        </w:tc>
      </w:tr>
    </w:tbl>
    <w:p w:rsidR="00091906" w:rsidRPr="00D80969" w:rsidRDefault="00091906" w:rsidP="00091906">
      <w:pPr>
        <w:rPr>
          <w:rFonts w:ascii="Arial" w:hAnsi="Arial" w:cs="Arial"/>
        </w:rPr>
      </w:pPr>
      <w:r w:rsidRPr="00D80969">
        <w:rPr>
          <w:rFonts w:ascii="Arial" w:hAnsi="Arial" w:cs="Arial"/>
        </w:rPr>
        <w:t xml:space="preserve">  </w:t>
      </w:r>
      <w:r w:rsidRPr="00D80969">
        <w:rPr>
          <w:rFonts w:ascii="Arial" w:hAnsi="Arial" w:cs="Arial"/>
        </w:rPr>
        <w:tab/>
        <w:t xml:space="preserve"> </w:t>
      </w:r>
    </w:p>
    <w:p w:rsidR="00091906" w:rsidRPr="00D80969" w:rsidRDefault="00091906" w:rsidP="00091906">
      <w:pPr>
        <w:ind w:firstLine="720"/>
        <w:rPr>
          <w:rFonts w:ascii="Arial" w:hAnsi="Arial" w:cs="Arial"/>
        </w:rPr>
      </w:pPr>
    </w:p>
    <w:p w:rsidR="00091906" w:rsidRPr="00D80969" w:rsidRDefault="00091906" w:rsidP="00091906">
      <w:pPr>
        <w:ind w:firstLine="720"/>
        <w:jc w:val="both"/>
        <w:rPr>
          <w:rFonts w:ascii="Arial" w:hAnsi="Arial" w:cs="Arial"/>
        </w:rPr>
      </w:pPr>
      <w:r w:rsidRPr="00D80969">
        <w:rPr>
          <w:rFonts w:ascii="Arial" w:hAnsi="Arial" w:cs="Arial"/>
        </w:rPr>
        <w:t xml:space="preserve">Понуђена цена је фиксна и не може се мењати за све време трајања </w:t>
      </w:r>
      <w:r>
        <w:rPr>
          <w:rFonts w:ascii="Arial" w:hAnsi="Arial" w:cs="Arial"/>
        </w:rPr>
        <w:t>уговора</w:t>
      </w:r>
      <w:r w:rsidRPr="00D80969">
        <w:rPr>
          <w:rFonts w:ascii="Arial" w:hAnsi="Arial" w:cs="Arial"/>
        </w:rPr>
        <w:t>.</w:t>
      </w:r>
    </w:p>
    <w:p w:rsidR="00091906" w:rsidRPr="00D80969" w:rsidRDefault="00091906" w:rsidP="00091906">
      <w:pPr>
        <w:ind w:left="720"/>
        <w:jc w:val="both"/>
        <w:rPr>
          <w:rFonts w:ascii="Arial" w:eastAsia="TimesNewRomanPSMT" w:hAnsi="Arial" w:cs="Arial"/>
          <w:bCs/>
        </w:rPr>
      </w:pPr>
    </w:p>
    <w:p w:rsidR="00091906" w:rsidRPr="00D80969" w:rsidRDefault="00091906" w:rsidP="00091906">
      <w:pPr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 w:firstLine="720"/>
        <w:jc w:val="both"/>
        <w:rPr>
          <w:rFonts w:ascii="Arial" w:eastAsia="TimesNewRomanPSMT" w:hAnsi="Arial" w:cs="Arial"/>
          <w:bCs/>
          <w:lang w:val="sr-Cyrl-CS"/>
        </w:rPr>
      </w:pPr>
      <w:proofErr w:type="spellStart"/>
      <w:r w:rsidRPr="00D80969">
        <w:rPr>
          <w:rFonts w:ascii="Arial" w:eastAsia="TimesNewRomanPSMT" w:hAnsi="Arial" w:cs="Arial"/>
          <w:bCs/>
        </w:rPr>
        <w:t>Датум</w:t>
      </w:r>
      <w:proofErr w:type="spellEnd"/>
      <w:r w:rsidRPr="00D80969">
        <w:rPr>
          <w:rFonts w:ascii="Arial" w:eastAsia="TimesNewRomanPSMT" w:hAnsi="Arial" w:cs="Arial"/>
          <w:bCs/>
        </w:rPr>
        <w:t xml:space="preserve"> </w:t>
      </w:r>
      <w:r w:rsidRPr="00D80969">
        <w:rPr>
          <w:rFonts w:ascii="Arial" w:eastAsia="TimesNewRomanPSMT" w:hAnsi="Arial" w:cs="Arial"/>
          <w:bCs/>
        </w:rPr>
        <w:tab/>
      </w:r>
      <w:r w:rsidRPr="00D80969">
        <w:rPr>
          <w:rFonts w:ascii="Arial" w:eastAsia="TimesNewRomanPSMT" w:hAnsi="Arial" w:cs="Arial"/>
          <w:bCs/>
        </w:rPr>
        <w:tab/>
      </w:r>
      <w:r w:rsidRPr="00D80969">
        <w:rPr>
          <w:rFonts w:ascii="Arial" w:eastAsia="TimesNewRomanPSMT" w:hAnsi="Arial" w:cs="Arial"/>
          <w:bCs/>
        </w:rPr>
        <w:tab/>
        <w:t xml:space="preserve">          </w:t>
      </w:r>
      <w:r w:rsidRPr="00D80969">
        <w:rPr>
          <w:rFonts w:ascii="Arial" w:eastAsia="TimesNewRomanPSMT" w:hAnsi="Arial" w:cs="Arial"/>
          <w:bCs/>
        </w:rPr>
        <w:tab/>
      </w:r>
      <w:r w:rsidRPr="00D80969">
        <w:rPr>
          <w:rFonts w:ascii="Arial" w:eastAsia="TimesNewRomanPSMT" w:hAnsi="Arial" w:cs="Arial"/>
          <w:bCs/>
        </w:rPr>
        <w:tab/>
        <w:t xml:space="preserve">  </w:t>
      </w:r>
      <w:r w:rsidRPr="00D80969">
        <w:rPr>
          <w:rFonts w:ascii="Arial" w:eastAsia="TimesNewRomanPSMT" w:hAnsi="Arial" w:cs="Arial"/>
          <w:bCs/>
          <w:lang w:val="sr-Cyrl-CS"/>
        </w:rPr>
        <w:t xml:space="preserve">Овлашћено </w:t>
      </w:r>
      <w:proofErr w:type="gramStart"/>
      <w:r w:rsidRPr="00D80969">
        <w:rPr>
          <w:rFonts w:ascii="Arial" w:eastAsia="TimesNewRomanPSMT" w:hAnsi="Arial" w:cs="Arial"/>
          <w:bCs/>
          <w:lang w:val="sr-Cyrl-CS"/>
        </w:rPr>
        <w:t>лице</w:t>
      </w:r>
      <w:r w:rsidRPr="00D80969">
        <w:rPr>
          <w:rFonts w:ascii="Arial" w:eastAsia="TimesNewRomanPSMT" w:hAnsi="Arial" w:cs="Arial"/>
          <w:bCs/>
        </w:rPr>
        <w:t xml:space="preserve">  </w:t>
      </w:r>
      <w:proofErr w:type="spellStart"/>
      <w:r w:rsidRPr="00D80969">
        <w:rPr>
          <w:rFonts w:ascii="Arial" w:eastAsia="TimesNewRomanPSMT" w:hAnsi="Arial" w:cs="Arial"/>
          <w:bCs/>
        </w:rPr>
        <w:t>Понуђач</w:t>
      </w:r>
      <w:proofErr w:type="spellEnd"/>
      <w:r w:rsidRPr="00D80969">
        <w:rPr>
          <w:rFonts w:ascii="Arial" w:eastAsia="TimesNewRomanPSMT" w:hAnsi="Arial" w:cs="Arial"/>
          <w:bCs/>
          <w:lang w:val="sr-Cyrl-CS"/>
        </w:rPr>
        <w:t>а</w:t>
      </w:r>
      <w:proofErr w:type="gramEnd"/>
    </w:p>
    <w:p w:rsidR="00091906" w:rsidRDefault="00091906" w:rsidP="00091906">
      <w:pPr>
        <w:ind w:left="2880" w:firstLine="720"/>
        <w:jc w:val="both"/>
        <w:rPr>
          <w:rFonts w:ascii="Arial" w:eastAsia="TimesNewRomanPSMT" w:hAnsi="Arial" w:cs="Arial"/>
          <w:bCs/>
        </w:rPr>
      </w:pPr>
      <w:r w:rsidRPr="00D80969">
        <w:rPr>
          <w:rFonts w:ascii="Arial" w:eastAsia="TimesNewRomanPSMT" w:hAnsi="Arial" w:cs="Arial"/>
          <w:bCs/>
        </w:rPr>
        <w:t xml:space="preserve">     </w:t>
      </w:r>
    </w:p>
    <w:p w:rsidR="00091906" w:rsidRPr="00D80969" w:rsidRDefault="00091906" w:rsidP="00091906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4B4657" w:rsidRPr="00D77F6F" w:rsidRDefault="00D77F6F" w:rsidP="00D77F6F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  <w:r>
        <w:rPr>
          <w:rFonts w:ascii="Arial" w:eastAsia="TimesNewRomanPS-BoldMT" w:hAnsi="Arial" w:cs="Arial"/>
          <w:b/>
          <w:bCs/>
          <w:i/>
          <w:iCs/>
          <w:color w:val="002060"/>
        </w:rPr>
        <w:t xml:space="preserve">       </w:t>
      </w:r>
      <w:r w:rsidR="00091906" w:rsidRPr="00D80969">
        <w:rPr>
          <w:rFonts w:ascii="Arial" w:eastAsia="TimesNewRomanPS-BoldMT" w:hAnsi="Arial" w:cs="Arial"/>
          <w:b/>
          <w:bCs/>
          <w:i/>
          <w:iCs/>
          <w:color w:val="002060"/>
        </w:rPr>
        <w:t>_______________________</w:t>
      </w:r>
      <w:r w:rsidR="00091906" w:rsidRPr="00D80969">
        <w:rPr>
          <w:rFonts w:ascii="Arial" w:eastAsia="TimesNewRomanPS-BoldMT" w:hAnsi="Arial" w:cs="Arial"/>
          <w:b/>
          <w:bCs/>
          <w:i/>
          <w:iCs/>
          <w:color w:val="002060"/>
        </w:rPr>
        <w:tab/>
        <w:t xml:space="preserve">       </w:t>
      </w:r>
      <w:r w:rsidR="00091906" w:rsidRPr="00D80969">
        <w:rPr>
          <w:rFonts w:ascii="Arial" w:eastAsia="TimesNewRomanPS-BoldMT" w:hAnsi="Arial" w:cs="Arial"/>
          <w:b/>
          <w:bCs/>
          <w:i/>
          <w:iCs/>
          <w:color w:val="002060"/>
        </w:rPr>
        <w:tab/>
      </w:r>
      <w:r w:rsidR="00091906" w:rsidRPr="00D80969">
        <w:rPr>
          <w:rFonts w:ascii="Arial" w:eastAsia="TimesNewRomanPS-BoldMT" w:hAnsi="Arial" w:cs="Arial"/>
          <w:b/>
          <w:bCs/>
          <w:i/>
          <w:iCs/>
          <w:color w:val="002060"/>
        </w:rPr>
        <w:tab/>
      </w:r>
      <w:r w:rsidR="00091906">
        <w:rPr>
          <w:rFonts w:ascii="Arial" w:eastAsia="TimesNewRomanPS-BoldMT" w:hAnsi="Arial" w:cs="Arial"/>
          <w:b/>
          <w:bCs/>
          <w:i/>
          <w:iCs/>
          <w:color w:val="002060"/>
        </w:rPr>
        <w:t xml:space="preserve">        </w:t>
      </w:r>
      <w:r w:rsidR="00091906" w:rsidRPr="00D80969">
        <w:rPr>
          <w:rFonts w:ascii="Arial" w:eastAsia="TimesNewRomanPS-BoldMT" w:hAnsi="Arial" w:cs="Arial"/>
          <w:b/>
          <w:bCs/>
          <w:i/>
          <w:iCs/>
          <w:color w:val="002060"/>
        </w:rPr>
        <w:t xml:space="preserve"> </w:t>
      </w:r>
      <w:r>
        <w:rPr>
          <w:rFonts w:ascii="Arial" w:eastAsia="TimesNewRomanPS-BoldMT" w:hAnsi="Arial" w:cs="Arial"/>
          <w:b/>
          <w:bCs/>
          <w:i/>
          <w:iCs/>
          <w:color w:val="002060"/>
        </w:rPr>
        <w:t xml:space="preserve">           __________________</w:t>
      </w:r>
    </w:p>
    <w:p w:rsidR="00750105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750105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750105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173F71" w:rsidRDefault="00173F71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173F71" w:rsidRDefault="00173F71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173F71" w:rsidRDefault="00173F71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246B73" w:rsidRPr="00041886" w:rsidRDefault="00246B7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471EB1" w:rsidRPr="00D80969" w:rsidRDefault="00471EB1" w:rsidP="00471EB1">
      <w:pPr>
        <w:ind w:left="6370" w:firstLine="710"/>
        <w:jc w:val="both"/>
        <w:rPr>
          <w:rFonts w:ascii="Arial" w:hAnsi="Arial" w:cs="Arial"/>
          <w:b/>
          <w:bCs/>
          <w:i/>
        </w:rPr>
      </w:pPr>
      <w:proofErr w:type="spellStart"/>
      <w:proofErr w:type="gramStart"/>
      <w:r w:rsidRPr="00D80969">
        <w:rPr>
          <w:rFonts w:ascii="Arial" w:hAnsi="Arial" w:cs="Arial"/>
          <w:b/>
          <w:bCs/>
          <w:i/>
        </w:rPr>
        <w:t>Образац</w:t>
      </w:r>
      <w:proofErr w:type="spellEnd"/>
      <w:r w:rsidRPr="00D80969">
        <w:rPr>
          <w:rFonts w:ascii="Arial" w:hAnsi="Arial" w:cs="Arial"/>
          <w:b/>
          <w:bCs/>
          <w:i/>
        </w:rPr>
        <w:t xml:space="preserve"> </w:t>
      </w:r>
      <w:proofErr w:type="spellStart"/>
      <w:r w:rsidRPr="00D80969">
        <w:rPr>
          <w:rFonts w:ascii="Arial" w:hAnsi="Arial" w:cs="Arial"/>
          <w:b/>
          <w:bCs/>
          <w:i/>
        </w:rPr>
        <w:t>бр</w:t>
      </w:r>
      <w:proofErr w:type="spellEnd"/>
      <w:r w:rsidRPr="00D80969">
        <w:rPr>
          <w:rFonts w:ascii="Arial" w:hAnsi="Arial" w:cs="Arial"/>
          <w:b/>
          <w:bCs/>
          <w:i/>
        </w:rPr>
        <w:t>.</w:t>
      </w:r>
      <w:proofErr w:type="gramEnd"/>
      <w:r w:rsidRPr="00D80969">
        <w:rPr>
          <w:rFonts w:ascii="Arial" w:hAnsi="Arial" w:cs="Arial"/>
          <w:b/>
          <w:bCs/>
          <w:i/>
        </w:rPr>
        <w:t xml:space="preserve"> </w:t>
      </w:r>
      <w:r w:rsidR="008D0E22">
        <w:rPr>
          <w:rFonts w:ascii="Arial" w:hAnsi="Arial" w:cs="Arial"/>
          <w:b/>
          <w:bCs/>
          <w:i/>
        </w:rPr>
        <w:t>2</w:t>
      </w:r>
      <w:r w:rsidRPr="00D80969">
        <w:rPr>
          <w:rFonts w:ascii="Arial" w:hAnsi="Arial" w:cs="Arial"/>
          <w:b/>
          <w:bCs/>
          <w:i/>
        </w:rPr>
        <w:t>.</w:t>
      </w:r>
    </w:p>
    <w:p w:rsidR="00091906" w:rsidRPr="00246B73" w:rsidRDefault="00091906" w:rsidP="00471EB1">
      <w:pPr>
        <w:jc w:val="right"/>
        <w:rPr>
          <w:b/>
          <w:sz w:val="22"/>
          <w:szCs w:val="22"/>
        </w:rPr>
      </w:pPr>
    </w:p>
    <w:p w:rsidR="00EF241A" w:rsidRPr="00246B73" w:rsidRDefault="00EF241A" w:rsidP="00EF241A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246B73">
        <w:rPr>
          <w:rFonts w:ascii="Arial" w:hAnsi="Arial" w:cs="Arial"/>
          <w:b w:val="0"/>
          <w:sz w:val="22"/>
          <w:szCs w:val="22"/>
        </w:rPr>
        <w:t xml:space="preserve">  РЕПУБЛИКА СРБИЈА</w:t>
      </w:r>
    </w:p>
    <w:p w:rsidR="00EF241A" w:rsidRPr="00246B73" w:rsidRDefault="00EF241A" w:rsidP="00EF241A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246B73">
        <w:rPr>
          <w:rFonts w:ascii="Arial" w:hAnsi="Arial" w:cs="Arial"/>
          <w:b w:val="0"/>
          <w:sz w:val="22"/>
          <w:szCs w:val="22"/>
        </w:rPr>
        <w:t xml:space="preserve">  АУТОНОМНА ПОКРАЈИНА ВОЈВОДИНА</w:t>
      </w:r>
    </w:p>
    <w:p w:rsidR="00EF241A" w:rsidRPr="00246B73" w:rsidRDefault="00EF241A" w:rsidP="00EF241A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246B73">
        <w:rPr>
          <w:rFonts w:ascii="Arial" w:hAnsi="Arial" w:cs="Arial"/>
          <w:b w:val="0"/>
          <w:sz w:val="22"/>
          <w:szCs w:val="22"/>
        </w:rPr>
        <w:t xml:space="preserve">  ОПШТИНСКА УПРАВА ОПШТИНЕ БАЧКА ПАЛАНКА</w:t>
      </w:r>
    </w:p>
    <w:p w:rsidR="00EF241A" w:rsidRPr="00246B73" w:rsidRDefault="00EF241A" w:rsidP="00EF241A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246B73">
        <w:rPr>
          <w:rFonts w:ascii="Arial" w:hAnsi="Arial" w:cs="Arial"/>
          <w:b w:val="0"/>
          <w:sz w:val="22"/>
          <w:szCs w:val="22"/>
        </w:rPr>
        <w:t xml:space="preserve">  НАЧЕЛНИК  ОПШТИНСКЕ УПРАВЕ</w:t>
      </w:r>
    </w:p>
    <w:p w:rsidR="00EF241A" w:rsidRPr="00041886" w:rsidRDefault="00EF241A" w:rsidP="00EF241A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246B73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 w:rsidR="00041886">
        <w:rPr>
          <w:rFonts w:ascii="Arial" w:hAnsi="Arial" w:cs="Arial"/>
          <w:sz w:val="22"/>
          <w:szCs w:val="22"/>
        </w:rPr>
        <w:t>CPV: 45231223-4</w:t>
      </w:r>
    </w:p>
    <w:p w:rsidR="00EF241A" w:rsidRPr="00246B73" w:rsidRDefault="00EF241A" w:rsidP="00EF241A">
      <w:pPr>
        <w:tabs>
          <w:tab w:val="left" w:pos="7797"/>
        </w:tabs>
        <w:jc w:val="both"/>
        <w:rPr>
          <w:rFonts w:ascii="Arial" w:hAnsi="Arial" w:cs="Arial"/>
          <w:bCs/>
          <w:sz w:val="22"/>
          <w:szCs w:val="22"/>
        </w:rPr>
      </w:pPr>
      <w:r w:rsidRPr="00246B73">
        <w:rPr>
          <w:rFonts w:ascii="Arial" w:hAnsi="Arial" w:cs="Arial"/>
          <w:bCs/>
          <w:sz w:val="22"/>
          <w:szCs w:val="22"/>
        </w:rPr>
        <w:t xml:space="preserve">  </w:t>
      </w:r>
      <w:r w:rsidRPr="00246B73">
        <w:rPr>
          <w:rFonts w:ascii="Arial" w:hAnsi="Arial" w:cs="Arial"/>
          <w:bCs/>
          <w:sz w:val="22"/>
          <w:szCs w:val="22"/>
          <w:lang w:val="sr-Cyrl-CS"/>
        </w:rPr>
        <w:t>Број:</w:t>
      </w:r>
      <w:r w:rsidRPr="00246B73">
        <w:rPr>
          <w:rFonts w:ascii="Arial" w:hAnsi="Arial" w:cs="Arial"/>
          <w:bCs/>
          <w:sz w:val="22"/>
          <w:szCs w:val="22"/>
        </w:rPr>
        <w:t>IV</w:t>
      </w:r>
      <w:r w:rsidRPr="00246B73">
        <w:rPr>
          <w:rFonts w:ascii="Arial" w:hAnsi="Arial" w:cs="Arial"/>
          <w:bCs/>
          <w:sz w:val="22"/>
          <w:szCs w:val="22"/>
          <w:lang w:val="sr-Cyrl-CS"/>
        </w:rPr>
        <w:t>-404-3/2021-</w:t>
      </w:r>
      <w:r w:rsidRPr="00246B73">
        <w:rPr>
          <w:rFonts w:ascii="Arial" w:hAnsi="Arial" w:cs="Arial"/>
          <w:bCs/>
          <w:sz w:val="22"/>
          <w:szCs w:val="22"/>
        </w:rPr>
        <w:t>__</w:t>
      </w:r>
    </w:p>
    <w:p w:rsidR="00EF241A" w:rsidRPr="00246B73" w:rsidRDefault="00EF241A" w:rsidP="00EF241A">
      <w:pPr>
        <w:rPr>
          <w:rFonts w:ascii="Arial" w:hAnsi="Arial" w:cs="Arial"/>
          <w:bCs/>
          <w:sz w:val="22"/>
          <w:szCs w:val="22"/>
          <w:lang w:val="sr-Cyrl-CS"/>
        </w:rPr>
      </w:pPr>
      <w:r w:rsidRPr="00246B73">
        <w:rPr>
          <w:rFonts w:ascii="Arial" w:hAnsi="Arial" w:cs="Arial"/>
          <w:bCs/>
          <w:sz w:val="22"/>
          <w:szCs w:val="22"/>
          <w:lang w:val="sr-Cyrl-CS"/>
        </w:rPr>
        <w:t xml:space="preserve">  Дана:  ______2021.године</w:t>
      </w:r>
    </w:p>
    <w:p w:rsidR="00EF241A" w:rsidRPr="00246B73" w:rsidRDefault="00EF241A" w:rsidP="00EF241A">
      <w:pPr>
        <w:rPr>
          <w:rFonts w:ascii="Arial" w:hAnsi="Arial" w:cs="Arial"/>
          <w:bCs/>
          <w:sz w:val="22"/>
          <w:szCs w:val="22"/>
          <w:lang w:val="sr-Cyrl-CS"/>
        </w:rPr>
      </w:pPr>
      <w:r w:rsidRPr="00246B73">
        <w:rPr>
          <w:rFonts w:ascii="Arial" w:hAnsi="Arial" w:cs="Arial"/>
          <w:bCs/>
          <w:sz w:val="22"/>
          <w:szCs w:val="22"/>
          <w:lang w:val="sr-Cyrl-CS"/>
        </w:rPr>
        <w:t xml:space="preserve">  БАЧКА ПАЛАНКА</w:t>
      </w:r>
    </w:p>
    <w:p w:rsidR="00F22C8D" w:rsidRPr="00246B73" w:rsidRDefault="00F22C8D" w:rsidP="00F22C8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DE242F" w:rsidRPr="00246B73" w:rsidRDefault="00DE242F" w:rsidP="00F22C8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50105" w:rsidRPr="00246B73" w:rsidRDefault="001D0F65" w:rsidP="000C4BFF">
      <w:pPr>
        <w:jc w:val="center"/>
        <w:rPr>
          <w:rFonts w:ascii="Arial" w:hAnsi="Arial" w:cs="Arial"/>
          <w:sz w:val="22"/>
          <w:szCs w:val="22"/>
        </w:rPr>
      </w:pPr>
      <w:r w:rsidRPr="00246B73"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 w:rsidRPr="00246B73">
        <w:rPr>
          <w:rFonts w:ascii="Arial" w:hAnsi="Arial" w:cs="Arial"/>
          <w:sz w:val="22"/>
          <w:szCs w:val="22"/>
          <w:lang w:val="sr-Cyrl-CS"/>
        </w:rPr>
        <w:t>МОДЕЛ  УГОВОРА</w:t>
      </w:r>
      <w:r w:rsidRPr="00246B73">
        <w:rPr>
          <w:rFonts w:ascii="Arial" w:hAnsi="Arial" w:cs="Arial"/>
          <w:sz w:val="22"/>
          <w:szCs w:val="22"/>
        </w:rPr>
        <w:t xml:space="preserve"> </w:t>
      </w:r>
      <w:r w:rsidR="00EF241A" w:rsidRPr="00246B73">
        <w:rPr>
          <w:rFonts w:ascii="Arial" w:hAnsi="Arial" w:cs="Arial"/>
          <w:sz w:val="22"/>
          <w:szCs w:val="22"/>
          <w:lang w:val="sr-Cyrl-CS"/>
        </w:rPr>
        <w:t xml:space="preserve">О </w:t>
      </w:r>
      <w:r w:rsidRPr="00246B73">
        <w:rPr>
          <w:rFonts w:ascii="Arial" w:hAnsi="Arial" w:cs="Arial"/>
          <w:sz w:val="22"/>
          <w:szCs w:val="22"/>
          <w:lang w:val="sr-Cyrl-CS"/>
        </w:rPr>
        <w:t xml:space="preserve">НАБАВЦИ  </w:t>
      </w:r>
      <w:r w:rsidR="00750105" w:rsidRPr="00246B73">
        <w:rPr>
          <w:rFonts w:ascii="Arial" w:hAnsi="Arial" w:cs="Arial"/>
          <w:sz w:val="22"/>
          <w:szCs w:val="22"/>
        </w:rPr>
        <w:t xml:space="preserve">РАДОВА НА </w:t>
      </w:r>
      <w:r w:rsidR="000C4BFF" w:rsidRPr="00246B73">
        <w:rPr>
          <w:rFonts w:ascii="Arial" w:hAnsi="Arial" w:cs="Arial"/>
          <w:sz w:val="22"/>
          <w:szCs w:val="22"/>
        </w:rPr>
        <w:t>РЕКОНСТРУКЦИЈИ И ИЗ</w:t>
      </w:r>
      <w:r w:rsidR="00041886">
        <w:rPr>
          <w:rFonts w:ascii="Arial" w:hAnsi="Arial" w:cs="Arial"/>
          <w:sz w:val="22"/>
          <w:szCs w:val="22"/>
        </w:rPr>
        <w:t xml:space="preserve">РАДИ ГАСНЕ ИНСТАЛАЦИЈЕ У </w:t>
      </w:r>
      <w:r w:rsidR="000C4BFF" w:rsidRPr="00246B73">
        <w:rPr>
          <w:rFonts w:ascii="Arial" w:hAnsi="Arial" w:cs="Arial"/>
          <w:sz w:val="22"/>
          <w:szCs w:val="22"/>
        </w:rPr>
        <w:t>МК ЧЕЛАРЕВО</w:t>
      </w:r>
    </w:p>
    <w:p w:rsidR="004B65AC" w:rsidRPr="00246B73" w:rsidRDefault="00EF241A" w:rsidP="00F22C8D">
      <w:pPr>
        <w:jc w:val="center"/>
        <w:rPr>
          <w:rFonts w:ascii="Arial" w:hAnsi="Arial" w:cs="Arial"/>
          <w:sz w:val="22"/>
          <w:szCs w:val="22"/>
        </w:rPr>
      </w:pPr>
      <w:r w:rsidRPr="00246B73">
        <w:rPr>
          <w:rFonts w:ascii="Arial" w:hAnsi="Arial" w:cs="Arial"/>
          <w:sz w:val="22"/>
          <w:szCs w:val="22"/>
        </w:rPr>
        <w:t>БРОЈ НАБАВКЕ 44/2021</w:t>
      </w:r>
    </w:p>
    <w:p w:rsidR="00F40653" w:rsidRPr="00246B73" w:rsidRDefault="00F40653" w:rsidP="00F22C8D">
      <w:pPr>
        <w:jc w:val="center"/>
        <w:rPr>
          <w:rFonts w:ascii="Arial" w:hAnsi="Arial" w:cs="Arial"/>
          <w:sz w:val="22"/>
          <w:szCs w:val="22"/>
        </w:rPr>
      </w:pPr>
    </w:p>
    <w:p w:rsidR="00DE242F" w:rsidRPr="00246B73" w:rsidRDefault="00DE242F" w:rsidP="00F22C8D">
      <w:pPr>
        <w:jc w:val="center"/>
        <w:rPr>
          <w:rFonts w:ascii="Arial" w:hAnsi="Arial" w:cs="Arial"/>
          <w:b/>
          <w:sz w:val="22"/>
          <w:szCs w:val="22"/>
        </w:rPr>
      </w:pPr>
    </w:p>
    <w:p w:rsidR="00F22C8D" w:rsidRPr="00246B73" w:rsidRDefault="00F22C8D" w:rsidP="00F22C8D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246B73">
        <w:rPr>
          <w:rFonts w:ascii="Arial" w:hAnsi="Arial" w:cs="Arial"/>
          <w:sz w:val="22"/>
          <w:szCs w:val="22"/>
          <w:lang w:val="sr-Cyrl-CS"/>
        </w:rPr>
        <w:t xml:space="preserve">Закључен  дана </w:t>
      </w:r>
      <w:r w:rsidR="00B45F43" w:rsidRPr="00246B73">
        <w:rPr>
          <w:rFonts w:ascii="Arial" w:hAnsi="Arial" w:cs="Arial"/>
          <w:sz w:val="22"/>
          <w:szCs w:val="22"/>
          <w:lang w:val="sr-Cyrl-CS"/>
        </w:rPr>
        <w:t>__________</w:t>
      </w:r>
      <w:r w:rsidRPr="00246B73">
        <w:rPr>
          <w:rFonts w:ascii="Arial" w:hAnsi="Arial" w:cs="Arial"/>
          <w:sz w:val="22"/>
          <w:szCs w:val="22"/>
          <w:lang w:val="sr-Cyrl-CS"/>
        </w:rPr>
        <w:t>.20</w:t>
      </w:r>
      <w:r w:rsidR="00EF241A" w:rsidRPr="00246B73">
        <w:rPr>
          <w:rFonts w:ascii="Arial" w:hAnsi="Arial" w:cs="Arial"/>
          <w:sz w:val="22"/>
          <w:szCs w:val="22"/>
          <w:lang w:val="sr-Cyrl-CS"/>
        </w:rPr>
        <w:t>21</w:t>
      </w:r>
      <w:r w:rsidRPr="00246B73">
        <w:rPr>
          <w:rFonts w:ascii="Arial" w:hAnsi="Arial" w:cs="Arial"/>
          <w:sz w:val="22"/>
          <w:szCs w:val="22"/>
          <w:lang w:val="sr-Cyrl-CS"/>
        </w:rPr>
        <w:t>. године у Бачкој Паланци, између:</w:t>
      </w:r>
    </w:p>
    <w:p w:rsidR="00F22C8D" w:rsidRPr="00246B73" w:rsidRDefault="00F22C8D" w:rsidP="00F22C8D">
      <w:pPr>
        <w:pStyle w:val="Header"/>
        <w:rPr>
          <w:rFonts w:ascii="Arial" w:hAnsi="Arial" w:cs="Arial"/>
          <w:sz w:val="22"/>
          <w:szCs w:val="22"/>
          <w:lang w:val="sr-Cyrl-CS"/>
        </w:rPr>
      </w:pPr>
    </w:p>
    <w:p w:rsidR="000C4BFF" w:rsidRPr="00246B73" w:rsidRDefault="00F22C8D" w:rsidP="008E126C">
      <w:pPr>
        <w:pStyle w:val="BodyText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 w:rsidRPr="00246B73">
        <w:rPr>
          <w:rFonts w:ascii="Arial" w:hAnsi="Arial" w:cs="Arial"/>
          <w:b w:val="0"/>
          <w:sz w:val="22"/>
          <w:szCs w:val="22"/>
        </w:rPr>
        <w:t xml:space="preserve">1. Општинске управе </w:t>
      </w:r>
      <w:r w:rsidR="00DC0027">
        <w:rPr>
          <w:rFonts w:ascii="Arial" w:hAnsi="Arial" w:cs="Arial"/>
          <w:b w:val="0"/>
          <w:sz w:val="22"/>
          <w:szCs w:val="22"/>
        </w:rPr>
        <w:t>Општине Бачка Паланка</w:t>
      </w:r>
      <w:r w:rsidRPr="00246B73">
        <w:rPr>
          <w:rFonts w:ascii="Arial" w:hAnsi="Arial" w:cs="Arial"/>
          <w:b w:val="0"/>
          <w:sz w:val="22"/>
          <w:szCs w:val="22"/>
        </w:rPr>
        <w:t>, улица Краља Петра Првог број 16, ПИБ 102102032, матич</w:t>
      </w:r>
      <w:r w:rsidR="00EF241A" w:rsidRPr="00246B73">
        <w:rPr>
          <w:rFonts w:ascii="Arial" w:hAnsi="Arial" w:cs="Arial"/>
          <w:b w:val="0"/>
          <w:sz w:val="22"/>
          <w:szCs w:val="22"/>
        </w:rPr>
        <w:t xml:space="preserve">ни број 08070687, коју заступа </w:t>
      </w:r>
      <w:r w:rsidR="000C4BFF" w:rsidRPr="00246B73">
        <w:rPr>
          <w:rFonts w:ascii="Arial" w:hAnsi="Arial" w:cs="Arial"/>
          <w:b w:val="0"/>
          <w:sz w:val="22"/>
          <w:szCs w:val="22"/>
        </w:rPr>
        <w:t>Н</w:t>
      </w:r>
      <w:r w:rsidRPr="00246B73">
        <w:rPr>
          <w:rFonts w:ascii="Arial" w:hAnsi="Arial" w:cs="Arial"/>
          <w:b w:val="0"/>
          <w:sz w:val="22"/>
          <w:szCs w:val="22"/>
        </w:rPr>
        <w:t>ачелник општинске управ</w:t>
      </w:r>
      <w:r w:rsidR="00EF241A" w:rsidRPr="00246B73">
        <w:rPr>
          <w:rFonts w:ascii="Arial" w:hAnsi="Arial" w:cs="Arial"/>
          <w:b w:val="0"/>
          <w:sz w:val="22"/>
          <w:szCs w:val="22"/>
        </w:rPr>
        <w:t>е Рајка Појужина</w:t>
      </w:r>
      <w:r w:rsidR="00F454D5" w:rsidRPr="00246B73">
        <w:rPr>
          <w:rFonts w:ascii="Arial" w:hAnsi="Arial" w:cs="Arial"/>
          <w:b w:val="0"/>
          <w:sz w:val="22"/>
          <w:szCs w:val="22"/>
        </w:rPr>
        <w:t>,</w:t>
      </w:r>
      <w:r w:rsidR="000C4BFF" w:rsidRPr="00246B73">
        <w:rPr>
          <w:rFonts w:ascii="Arial" w:hAnsi="Arial" w:cs="Arial"/>
          <w:b w:val="0"/>
          <w:sz w:val="22"/>
          <w:szCs w:val="22"/>
        </w:rPr>
        <w:t xml:space="preserve"> </w:t>
      </w:r>
      <w:r w:rsidR="00F454D5" w:rsidRPr="00246B73">
        <w:rPr>
          <w:rFonts w:ascii="Arial" w:hAnsi="Arial" w:cs="Arial"/>
          <w:b w:val="0"/>
          <w:sz w:val="22"/>
          <w:szCs w:val="22"/>
        </w:rPr>
        <w:t xml:space="preserve"> дипл.правник</w:t>
      </w:r>
      <w:r w:rsidRPr="00246B73">
        <w:rPr>
          <w:rFonts w:ascii="Arial" w:hAnsi="Arial" w:cs="Arial"/>
          <w:b w:val="0"/>
          <w:sz w:val="22"/>
          <w:szCs w:val="22"/>
        </w:rPr>
        <w:t xml:space="preserve"> (у даљем тексту: Наручилац), са једне стране </w:t>
      </w:r>
    </w:p>
    <w:p w:rsidR="00F22C8D" w:rsidRPr="00246B73" w:rsidRDefault="00F22C8D" w:rsidP="000C4BFF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 w:rsidRPr="00246B73">
        <w:rPr>
          <w:rFonts w:ascii="Arial" w:hAnsi="Arial" w:cs="Arial"/>
          <w:b w:val="0"/>
          <w:sz w:val="22"/>
          <w:szCs w:val="22"/>
        </w:rPr>
        <w:t>и</w:t>
      </w:r>
    </w:p>
    <w:p w:rsidR="00F22C8D" w:rsidRPr="008E126C" w:rsidRDefault="008E126C" w:rsidP="00F22C8D">
      <w:pPr>
        <w:pStyle w:val="BodyText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>
        <w:rPr>
          <w:rFonts w:ascii="Arial" w:hAnsi="Arial" w:cs="Arial"/>
          <w:b w:val="0"/>
          <w:color w:val="FF0000"/>
          <w:sz w:val="22"/>
          <w:szCs w:val="22"/>
        </w:rPr>
        <w:t xml:space="preserve">  </w:t>
      </w:r>
    </w:p>
    <w:p w:rsidR="00F22C8D" w:rsidRPr="00041886" w:rsidRDefault="004B65AC" w:rsidP="00DC0027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lang w:val="sr-Cyrl-CS"/>
        </w:rPr>
      </w:pPr>
      <w:r w:rsidRPr="00041886">
        <w:rPr>
          <w:rFonts w:ascii="Arial" w:hAnsi="Arial" w:cs="Arial"/>
          <w:lang w:val="sr-Cyrl-CS"/>
        </w:rPr>
        <w:t>_____________________</w:t>
      </w:r>
      <w:r w:rsidR="00F22C8D" w:rsidRPr="00041886">
        <w:rPr>
          <w:rFonts w:ascii="Arial" w:hAnsi="Arial" w:cs="Arial"/>
          <w:lang w:val="sr-Cyrl-CS"/>
        </w:rPr>
        <w:t xml:space="preserve"> из </w:t>
      </w:r>
      <w:r w:rsidRPr="00041886">
        <w:rPr>
          <w:rFonts w:ascii="Arial" w:hAnsi="Arial" w:cs="Arial"/>
          <w:lang w:val="sr-Cyrl-CS"/>
        </w:rPr>
        <w:t>__________________</w:t>
      </w:r>
      <w:r w:rsidR="00F22C8D" w:rsidRPr="00041886">
        <w:rPr>
          <w:rFonts w:ascii="Arial" w:hAnsi="Arial" w:cs="Arial"/>
          <w:lang w:val="sr-Cyrl-CS"/>
        </w:rPr>
        <w:t xml:space="preserve">, улица </w:t>
      </w:r>
      <w:r w:rsidRPr="00041886">
        <w:rPr>
          <w:rFonts w:ascii="Arial" w:hAnsi="Arial" w:cs="Arial"/>
          <w:lang w:val="sr-Cyrl-CS"/>
        </w:rPr>
        <w:t>___________</w:t>
      </w:r>
      <w:r w:rsidR="008E126C" w:rsidRPr="00041886">
        <w:rPr>
          <w:rFonts w:ascii="Arial" w:hAnsi="Arial" w:cs="Arial"/>
          <w:lang w:val="sr-Cyrl-CS"/>
        </w:rPr>
        <w:t xml:space="preserve">______, </w:t>
      </w:r>
      <w:r w:rsidR="00246B73" w:rsidRPr="00041886">
        <w:rPr>
          <w:rFonts w:ascii="Arial" w:hAnsi="Arial" w:cs="Arial"/>
          <w:lang w:val="sr-Cyrl-CS"/>
        </w:rPr>
        <w:t>ПИБ</w:t>
      </w:r>
      <w:r w:rsidRPr="00041886">
        <w:rPr>
          <w:rFonts w:ascii="Arial" w:hAnsi="Arial" w:cs="Arial"/>
          <w:lang w:val="sr-Cyrl-CS"/>
        </w:rPr>
        <w:t>_________</w:t>
      </w:r>
      <w:r w:rsidR="008E126C" w:rsidRPr="00041886">
        <w:rPr>
          <w:rFonts w:ascii="Arial" w:hAnsi="Arial" w:cs="Arial"/>
          <w:lang w:val="sr-Cyrl-CS"/>
        </w:rPr>
        <w:t>_____</w:t>
      </w:r>
      <w:r w:rsidR="00F22C8D" w:rsidRPr="00041886">
        <w:rPr>
          <w:rFonts w:ascii="Arial" w:hAnsi="Arial" w:cs="Arial"/>
          <w:lang w:val="sr-Cyrl-CS"/>
        </w:rPr>
        <w:t xml:space="preserve">, матични број </w:t>
      </w:r>
      <w:r w:rsidRPr="00041886">
        <w:rPr>
          <w:rFonts w:ascii="Arial" w:hAnsi="Arial" w:cs="Arial"/>
          <w:lang w:val="sr-Cyrl-CS"/>
        </w:rPr>
        <w:t>________________</w:t>
      </w:r>
      <w:r w:rsidR="00F22C8D" w:rsidRPr="00041886">
        <w:rPr>
          <w:rFonts w:ascii="Arial" w:hAnsi="Arial" w:cs="Arial"/>
          <w:lang w:val="sr-Cyrl-CS"/>
        </w:rPr>
        <w:t xml:space="preserve">, текући рачун број </w:t>
      </w:r>
      <w:r w:rsidRPr="00041886">
        <w:rPr>
          <w:rFonts w:ascii="Arial" w:hAnsi="Arial" w:cs="Arial"/>
          <w:lang w:val="sr-Cyrl-CS"/>
        </w:rPr>
        <w:t>____________________</w:t>
      </w:r>
      <w:r w:rsidR="00F22C8D" w:rsidRPr="00041886">
        <w:rPr>
          <w:rFonts w:ascii="Arial" w:hAnsi="Arial" w:cs="Arial"/>
          <w:lang w:val="sr-Cyrl-CS"/>
        </w:rPr>
        <w:t xml:space="preserve"> који се води код </w:t>
      </w:r>
      <w:r w:rsidRPr="00041886">
        <w:rPr>
          <w:rFonts w:ascii="Arial" w:hAnsi="Arial" w:cs="Arial"/>
          <w:lang w:val="sr-Cyrl-CS"/>
        </w:rPr>
        <w:t>_________________</w:t>
      </w:r>
      <w:r w:rsidR="00F22C8D" w:rsidRPr="00041886">
        <w:rPr>
          <w:rFonts w:ascii="Arial" w:hAnsi="Arial" w:cs="Arial"/>
          <w:lang w:val="sr-Cyrl-CS"/>
        </w:rPr>
        <w:t xml:space="preserve"> банке , кога заступа </w:t>
      </w:r>
      <w:r w:rsidRPr="00041886">
        <w:rPr>
          <w:rFonts w:ascii="Arial" w:hAnsi="Arial" w:cs="Arial"/>
          <w:lang w:val="sr-Cyrl-CS"/>
        </w:rPr>
        <w:t>_________________________</w:t>
      </w:r>
      <w:r w:rsidR="00F22C8D" w:rsidRPr="00041886">
        <w:rPr>
          <w:rFonts w:ascii="Arial" w:hAnsi="Arial" w:cs="Arial"/>
          <w:lang w:val="sr-Cyrl-CS"/>
        </w:rPr>
        <w:t xml:space="preserve">, као </w:t>
      </w:r>
      <w:r w:rsidR="00D94082" w:rsidRPr="00041886">
        <w:rPr>
          <w:rFonts w:ascii="Arial" w:hAnsi="Arial" w:cs="Arial"/>
          <w:lang w:val="sr-Cyrl-CS"/>
        </w:rPr>
        <w:t xml:space="preserve">Извођач </w:t>
      </w:r>
      <w:r w:rsidR="00750105" w:rsidRPr="00041886">
        <w:rPr>
          <w:rFonts w:ascii="Arial" w:hAnsi="Arial" w:cs="Arial"/>
          <w:lang w:val="sr-Cyrl-CS"/>
        </w:rPr>
        <w:t>радова</w:t>
      </w:r>
      <w:r w:rsidR="00F22C8D" w:rsidRPr="00041886">
        <w:rPr>
          <w:rFonts w:ascii="Arial" w:hAnsi="Arial" w:cs="Arial"/>
          <w:lang w:val="sr-Cyrl-CS"/>
        </w:rPr>
        <w:t xml:space="preserve"> (у даљем тексту</w:t>
      </w:r>
      <w:r w:rsidR="00F22C8D" w:rsidRPr="00041886">
        <w:rPr>
          <w:rFonts w:ascii="Arial" w:hAnsi="Arial" w:cs="Arial"/>
        </w:rPr>
        <w:t>:</w:t>
      </w:r>
      <w:r w:rsidR="00F22C8D" w:rsidRPr="00041886">
        <w:rPr>
          <w:rFonts w:ascii="Arial" w:hAnsi="Arial" w:cs="Arial"/>
          <w:lang w:val="sr-Cyrl-CS"/>
        </w:rPr>
        <w:t xml:space="preserve"> </w:t>
      </w:r>
      <w:r w:rsidR="00246B73" w:rsidRPr="00041886">
        <w:rPr>
          <w:rFonts w:ascii="Arial" w:hAnsi="Arial" w:cs="Arial"/>
          <w:lang w:val="sr-Cyrl-CS"/>
        </w:rPr>
        <w:t>Одабрани понуђач</w:t>
      </w:r>
      <w:r w:rsidR="00F22C8D" w:rsidRPr="00041886">
        <w:rPr>
          <w:rFonts w:ascii="Arial" w:hAnsi="Arial" w:cs="Arial"/>
          <w:lang w:val="sr-Cyrl-CS"/>
        </w:rPr>
        <w:t>).</w:t>
      </w:r>
    </w:p>
    <w:p w:rsidR="00D90671" w:rsidRPr="00246B73" w:rsidRDefault="00D90671" w:rsidP="00DC0027">
      <w:pPr>
        <w:pStyle w:val="ListParagraph"/>
        <w:spacing w:after="0"/>
        <w:jc w:val="both"/>
        <w:rPr>
          <w:rFonts w:ascii="Arial" w:hAnsi="Arial" w:cs="Arial"/>
          <w:lang w:val="sr-Cyrl-CS"/>
        </w:rPr>
      </w:pPr>
    </w:p>
    <w:p w:rsidR="00D90671" w:rsidRPr="00246B73" w:rsidRDefault="00D90671" w:rsidP="00D9067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6B73">
        <w:rPr>
          <w:rFonts w:ascii="Arial" w:hAnsi="Arial" w:cs="Arial"/>
          <w:i/>
          <w:sz w:val="22"/>
          <w:szCs w:val="22"/>
          <w:lang w:val="sr-Cyrl-CS"/>
        </w:rPr>
        <w:t>НАПОМЕНА:</w:t>
      </w:r>
      <w:r w:rsidRPr="00246B73">
        <w:rPr>
          <w:rFonts w:ascii="Arial" w:hAnsi="Arial" w:cs="Arial"/>
          <w:sz w:val="22"/>
          <w:szCs w:val="22"/>
          <w:lang w:val="sr-Cyrl-CS"/>
        </w:rPr>
        <w:t xml:space="preserve"> У случају да одабрани </w:t>
      </w:r>
      <w:r w:rsidR="00246B73" w:rsidRPr="00246B73">
        <w:rPr>
          <w:rFonts w:ascii="Arial" w:hAnsi="Arial" w:cs="Arial"/>
          <w:sz w:val="22"/>
          <w:szCs w:val="22"/>
          <w:lang w:val="sr-Cyrl-CS"/>
        </w:rPr>
        <w:t>понуђач</w:t>
      </w:r>
      <w:r w:rsidRPr="00246B73">
        <w:rPr>
          <w:rFonts w:ascii="Arial" w:hAnsi="Arial" w:cs="Arial"/>
          <w:sz w:val="22"/>
          <w:szCs w:val="22"/>
          <w:lang w:val="sr-Cyrl-CS"/>
        </w:rPr>
        <w:t xml:space="preserve"> наступа са подизвођачем, односно као </w:t>
      </w:r>
      <w:r w:rsidR="00246B73" w:rsidRPr="00246B73">
        <w:rPr>
          <w:rFonts w:ascii="Arial" w:hAnsi="Arial" w:cs="Arial"/>
          <w:sz w:val="22"/>
          <w:szCs w:val="22"/>
          <w:lang w:val="sr-Cyrl-CS"/>
        </w:rPr>
        <w:t>понуђач</w:t>
      </w:r>
      <w:r w:rsidR="008E126C">
        <w:rPr>
          <w:rFonts w:ascii="Arial" w:hAnsi="Arial" w:cs="Arial"/>
          <w:sz w:val="22"/>
          <w:szCs w:val="22"/>
          <w:lang w:val="sr-Cyrl-CS"/>
        </w:rPr>
        <w:t xml:space="preserve"> из </w:t>
      </w:r>
      <w:r w:rsidRPr="00246B73">
        <w:rPr>
          <w:rFonts w:ascii="Arial" w:hAnsi="Arial" w:cs="Arial"/>
          <w:sz w:val="22"/>
          <w:szCs w:val="22"/>
          <w:lang w:val="sr-Cyrl-CS"/>
        </w:rPr>
        <w:t>групе пону</w:t>
      </w:r>
      <w:r w:rsidR="008E126C">
        <w:rPr>
          <w:rFonts w:ascii="Arial" w:hAnsi="Arial" w:cs="Arial"/>
          <w:sz w:val="22"/>
          <w:szCs w:val="22"/>
          <w:lang w:val="sr-Cyrl-CS"/>
        </w:rPr>
        <w:t>ђача, у уговору ће бити наведен</w:t>
      </w:r>
      <w:r w:rsidRPr="00246B73">
        <w:rPr>
          <w:rFonts w:ascii="Arial" w:hAnsi="Arial" w:cs="Arial"/>
          <w:sz w:val="22"/>
          <w:szCs w:val="22"/>
          <w:lang w:val="sr-Cyrl-CS"/>
        </w:rPr>
        <w:t xml:space="preserve"> назив подизвођача, односно понуђача из групе понуђача.</w:t>
      </w:r>
    </w:p>
    <w:p w:rsidR="00D90671" w:rsidRPr="00246B73" w:rsidRDefault="00D90671" w:rsidP="00D9067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90671" w:rsidRPr="00246B73" w:rsidRDefault="00D90671" w:rsidP="00D90671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46B73">
        <w:rPr>
          <w:rFonts w:ascii="Arial" w:hAnsi="Arial" w:cs="Arial"/>
          <w:sz w:val="22"/>
          <w:szCs w:val="22"/>
          <w:lang w:val="sr-Cyrl-CS"/>
        </w:rPr>
        <w:t>Уговорне стране су сагласне у следећем:</w:t>
      </w:r>
    </w:p>
    <w:p w:rsidR="00091906" w:rsidRPr="00E77E9D" w:rsidRDefault="00091906" w:rsidP="00246B73">
      <w:pPr>
        <w:rPr>
          <w:rFonts w:ascii="Arial" w:hAnsi="Arial" w:cs="Arial"/>
          <w:b/>
          <w:sz w:val="22"/>
          <w:szCs w:val="22"/>
        </w:rPr>
      </w:pPr>
    </w:p>
    <w:p w:rsidR="00091906" w:rsidRPr="00246B73" w:rsidRDefault="00091906" w:rsidP="00091906">
      <w:pPr>
        <w:rPr>
          <w:rFonts w:ascii="Arial" w:hAnsi="Arial" w:cs="Arial"/>
          <w:sz w:val="22"/>
          <w:szCs w:val="22"/>
        </w:rPr>
      </w:pPr>
      <w:r w:rsidRPr="00246B73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proofErr w:type="spellStart"/>
      <w:proofErr w:type="gramStart"/>
      <w:r w:rsidRPr="00246B73">
        <w:rPr>
          <w:rFonts w:ascii="Arial" w:hAnsi="Arial" w:cs="Arial"/>
          <w:sz w:val="22"/>
          <w:szCs w:val="22"/>
        </w:rPr>
        <w:t>Члан</w:t>
      </w:r>
      <w:proofErr w:type="spellEnd"/>
      <w:r w:rsidRPr="00246B73">
        <w:rPr>
          <w:rFonts w:ascii="Arial" w:hAnsi="Arial" w:cs="Arial"/>
          <w:sz w:val="22"/>
          <w:szCs w:val="22"/>
        </w:rPr>
        <w:t xml:space="preserve"> 1.</w:t>
      </w:r>
      <w:proofErr w:type="gramEnd"/>
      <w:r w:rsidRPr="00246B73">
        <w:rPr>
          <w:rFonts w:ascii="Arial" w:hAnsi="Arial" w:cs="Arial"/>
          <w:sz w:val="22"/>
          <w:szCs w:val="22"/>
        </w:rPr>
        <w:t xml:space="preserve"> </w:t>
      </w:r>
    </w:p>
    <w:p w:rsidR="00D0327E" w:rsidRPr="00246B73" w:rsidRDefault="00D0327E" w:rsidP="00091906">
      <w:pPr>
        <w:rPr>
          <w:rFonts w:ascii="Arial" w:hAnsi="Arial" w:cs="Arial"/>
          <w:sz w:val="22"/>
          <w:szCs w:val="22"/>
        </w:rPr>
      </w:pPr>
    </w:p>
    <w:p w:rsidR="00750105" w:rsidRPr="00E77E9D" w:rsidRDefault="00091906" w:rsidP="00D0327E">
      <w:pPr>
        <w:jc w:val="both"/>
        <w:rPr>
          <w:rFonts w:ascii="Arial" w:hAnsi="Arial" w:cs="Arial"/>
          <w:sz w:val="22"/>
          <w:szCs w:val="22"/>
        </w:rPr>
      </w:pPr>
      <w:r w:rsidRPr="00246B73">
        <w:rPr>
          <w:rFonts w:ascii="Arial" w:hAnsi="Arial" w:cs="Arial"/>
          <w:sz w:val="22"/>
          <w:szCs w:val="22"/>
        </w:rPr>
        <w:t xml:space="preserve">  </w:t>
      </w:r>
      <w:r w:rsidR="00D0327E" w:rsidRPr="00246B73">
        <w:rPr>
          <w:rFonts w:ascii="Arial" w:hAnsi="Arial" w:cs="Arial"/>
          <w:sz w:val="22"/>
          <w:szCs w:val="22"/>
        </w:rPr>
        <w:tab/>
      </w:r>
      <w:r w:rsidR="00D0327E" w:rsidRPr="00246B73">
        <w:rPr>
          <w:rFonts w:ascii="Arial" w:hAnsi="Arial" w:cs="Arial"/>
          <w:sz w:val="22"/>
          <w:szCs w:val="22"/>
          <w:lang w:val="sr-Cyrl-CS"/>
        </w:rPr>
        <w:t>Предме</w:t>
      </w:r>
      <w:r w:rsidR="00D92E98" w:rsidRPr="00246B73">
        <w:rPr>
          <w:rFonts w:ascii="Arial" w:hAnsi="Arial" w:cs="Arial"/>
          <w:sz w:val="22"/>
          <w:szCs w:val="22"/>
          <w:lang w:val="sr-Cyrl-CS"/>
        </w:rPr>
        <w:t>т овог Уговора је</w:t>
      </w:r>
      <w:r w:rsidR="00F454D5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54D5" w:rsidRPr="00246B73">
        <w:rPr>
          <w:rFonts w:ascii="Arial" w:hAnsi="Arial" w:cs="Arial"/>
          <w:sz w:val="22"/>
          <w:szCs w:val="22"/>
        </w:rPr>
        <w:t>набавка</w:t>
      </w:r>
      <w:proofErr w:type="spellEnd"/>
      <w:r w:rsidR="00D0327E" w:rsidRPr="00246B7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750105" w:rsidRPr="00246B73">
        <w:rPr>
          <w:rFonts w:ascii="Arial" w:hAnsi="Arial" w:cs="Arial"/>
          <w:sz w:val="22"/>
          <w:szCs w:val="22"/>
        </w:rPr>
        <w:t>радова</w:t>
      </w:r>
      <w:proofErr w:type="spellEnd"/>
      <w:r w:rsidR="00750105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0105" w:rsidRPr="00246B73">
        <w:rPr>
          <w:rFonts w:ascii="Arial" w:hAnsi="Arial" w:cs="Arial"/>
          <w:sz w:val="22"/>
          <w:szCs w:val="22"/>
        </w:rPr>
        <w:t>на</w:t>
      </w:r>
      <w:proofErr w:type="spellEnd"/>
      <w:r w:rsidR="00750105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0105" w:rsidRPr="00246B73">
        <w:rPr>
          <w:rFonts w:ascii="Arial" w:hAnsi="Arial" w:cs="Arial"/>
          <w:sz w:val="22"/>
          <w:szCs w:val="22"/>
        </w:rPr>
        <w:t>реконструкцији</w:t>
      </w:r>
      <w:proofErr w:type="spellEnd"/>
      <w:r w:rsidR="00750105" w:rsidRPr="00246B73">
        <w:rPr>
          <w:rFonts w:ascii="Arial" w:hAnsi="Arial" w:cs="Arial"/>
          <w:sz w:val="22"/>
          <w:szCs w:val="22"/>
        </w:rPr>
        <w:t xml:space="preserve"> </w:t>
      </w:r>
      <w:r w:rsidR="00FD3A42" w:rsidRPr="00246B73">
        <w:rPr>
          <w:rFonts w:ascii="Arial" w:hAnsi="Arial" w:cs="Arial"/>
          <w:sz w:val="22"/>
          <w:szCs w:val="22"/>
        </w:rPr>
        <w:t xml:space="preserve">и </w:t>
      </w:r>
      <w:proofErr w:type="spellStart"/>
      <w:r w:rsidR="00FD3A42" w:rsidRPr="00246B73">
        <w:rPr>
          <w:rFonts w:ascii="Arial" w:hAnsi="Arial" w:cs="Arial"/>
          <w:sz w:val="22"/>
          <w:szCs w:val="22"/>
        </w:rPr>
        <w:t>изради</w:t>
      </w:r>
      <w:proofErr w:type="spellEnd"/>
      <w:r w:rsidR="00FD3A42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3A42" w:rsidRPr="00246B73">
        <w:rPr>
          <w:rFonts w:ascii="Arial" w:hAnsi="Arial" w:cs="Arial"/>
          <w:sz w:val="22"/>
          <w:szCs w:val="22"/>
        </w:rPr>
        <w:t>гасне</w:t>
      </w:r>
      <w:proofErr w:type="spellEnd"/>
      <w:r w:rsidR="00FD3A42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3A42" w:rsidRPr="00246B73">
        <w:rPr>
          <w:rFonts w:ascii="Arial" w:hAnsi="Arial" w:cs="Arial"/>
          <w:sz w:val="22"/>
          <w:szCs w:val="22"/>
        </w:rPr>
        <w:t>и</w:t>
      </w:r>
      <w:r w:rsidR="00041886">
        <w:rPr>
          <w:rFonts w:ascii="Arial" w:hAnsi="Arial" w:cs="Arial"/>
          <w:sz w:val="22"/>
          <w:szCs w:val="22"/>
        </w:rPr>
        <w:t>нсталације</w:t>
      </w:r>
      <w:proofErr w:type="spellEnd"/>
      <w:r w:rsidR="00041886">
        <w:rPr>
          <w:rFonts w:ascii="Arial" w:hAnsi="Arial" w:cs="Arial"/>
          <w:sz w:val="22"/>
          <w:szCs w:val="22"/>
        </w:rPr>
        <w:t xml:space="preserve"> у </w:t>
      </w:r>
      <w:r w:rsidR="00E77E9D">
        <w:rPr>
          <w:rFonts w:ascii="Arial" w:hAnsi="Arial" w:cs="Arial"/>
          <w:sz w:val="22"/>
          <w:szCs w:val="22"/>
        </w:rPr>
        <w:t xml:space="preserve"> МК </w:t>
      </w:r>
      <w:proofErr w:type="spellStart"/>
      <w:r w:rsidR="00E77E9D">
        <w:rPr>
          <w:rFonts w:ascii="Arial" w:hAnsi="Arial" w:cs="Arial"/>
          <w:sz w:val="22"/>
          <w:szCs w:val="22"/>
        </w:rPr>
        <w:t>Челарево</w:t>
      </w:r>
      <w:proofErr w:type="spellEnd"/>
      <w:r w:rsidR="00E77E9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77E9D">
        <w:rPr>
          <w:rFonts w:ascii="Arial" w:hAnsi="Arial" w:cs="Arial"/>
          <w:sz w:val="22"/>
          <w:szCs w:val="22"/>
        </w:rPr>
        <w:t>набавка</w:t>
      </w:r>
      <w:proofErr w:type="spellEnd"/>
      <w:r w:rsidR="00E77E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9D">
        <w:rPr>
          <w:rFonts w:ascii="Arial" w:hAnsi="Arial" w:cs="Arial"/>
          <w:sz w:val="22"/>
          <w:szCs w:val="22"/>
        </w:rPr>
        <w:t>број</w:t>
      </w:r>
      <w:proofErr w:type="spellEnd"/>
      <w:r w:rsidR="00E77E9D">
        <w:rPr>
          <w:rFonts w:ascii="Arial" w:hAnsi="Arial" w:cs="Arial"/>
          <w:sz w:val="22"/>
          <w:szCs w:val="22"/>
        </w:rPr>
        <w:t xml:space="preserve"> 44/2021</w:t>
      </w:r>
    </w:p>
    <w:p w:rsidR="00E77E9D" w:rsidRDefault="00E77E9D" w:rsidP="00E77E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091906" w:rsidRPr="00246B73" w:rsidRDefault="00E77E9D" w:rsidP="00E77E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proofErr w:type="spellStart"/>
      <w:proofErr w:type="gramStart"/>
      <w:r w:rsidR="00091906" w:rsidRPr="00246B73">
        <w:rPr>
          <w:rFonts w:ascii="Arial" w:hAnsi="Arial" w:cs="Arial"/>
          <w:sz w:val="22"/>
          <w:szCs w:val="22"/>
        </w:rPr>
        <w:t>Члан</w:t>
      </w:r>
      <w:proofErr w:type="spellEnd"/>
      <w:r w:rsidR="00091906" w:rsidRPr="00246B73">
        <w:rPr>
          <w:rFonts w:ascii="Arial" w:hAnsi="Arial" w:cs="Arial"/>
          <w:sz w:val="22"/>
          <w:szCs w:val="22"/>
        </w:rPr>
        <w:t xml:space="preserve"> 2.</w:t>
      </w:r>
      <w:proofErr w:type="gramEnd"/>
    </w:p>
    <w:p w:rsidR="00F40653" w:rsidRPr="00246B73" w:rsidRDefault="00F40653" w:rsidP="00F40653">
      <w:pPr>
        <w:jc w:val="center"/>
        <w:rPr>
          <w:rFonts w:ascii="Arial" w:hAnsi="Arial" w:cs="Arial"/>
          <w:sz w:val="22"/>
          <w:szCs w:val="22"/>
        </w:rPr>
      </w:pPr>
    </w:p>
    <w:p w:rsidR="004B40E7" w:rsidRPr="00246B73" w:rsidRDefault="00F40653" w:rsidP="00091906">
      <w:pPr>
        <w:jc w:val="both"/>
        <w:rPr>
          <w:rFonts w:ascii="Arial" w:hAnsi="Arial" w:cs="Arial"/>
          <w:sz w:val="22"/>
          <w:szCs w:val="22"/>
        </w:rPr>
      </w:pPr>
      <w:r w:rsidRPr="00246B73">
        <w:rPr>
          <w:rFonts w:ascii="Arial" w:hAnsi="Arial" w:cs="Arial"/>
          <w:sz w:val="22"/>
          <w:szCs w:val="22"/>
        </w:rPr>
        <w:tab/>
      </w:r>
      <w:proofErr w:type="spellStart"/>
      <w:r w:rsidR="00091906" w:rsidRPr="00246B73">
        <w:rPr>
          <w:rFonts w:ascii="Arial" w:hAnsi="Arial" w:cs="Arial"/>
          <w:sz w:val="22"/>
          <w:szCs w:val="22"/>
        </w:rPr>
        <w:t>Ов</w:t>
      </w:r>
      <w:r w:rsidR="006243B0">
        <w:rPr>
          <w:rFonts w:ascii="Arial" w:hAnsi="Arial" w:cs="Arial"/>
          <w:sz w:val="22"/>
          <w:szCs w:val="22"/>
        </w:rPr>
        <w:t>им</w:t>
      </w:r>
      <w:proofErr w:type="spellEnd"/>
      <w:r w:rsidR="006243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43B0">
        <w:rPr>
          <w:rFonts w:ascii="Arial" w:hAnsi="Arial" w:cs="Arial"/>
          <w:sz w:val="22"/>
          <w:szCs w:val="22"/>
        </w:rPr>
        <w:t>Уговором</w:t>
      </w:r>
      <w:proofErr w:type="spellEnd"/>
      <w:r w:rsidR="006243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43B0">
        <w:rPr>
          <w:rFonts w:ascii="Arial" w:hAnsi="Arial" w:cs="Arial"/>
          <w:sz w:val="22"/>
          <w:szCs w:val="22"/>
        </w:rPr>
        <w:t>Наручилац</w:t>
      </w:r>
      <w:proofErr w:type="spellEnd"/>
      <w:r w:rsidR="006243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43B0">
        <w:rPr>
          <w:rFonts w:ascii="Arial" w:hAnsi="Arial" w:cs="Arial"/>
          <w:sz w:val="22"/>
          <w:szCs w:val="22"/>
        </w:rPr>
        <w:t>ангажује</w:t>
      </w:r>
      <w:proofErr w:type="spellEnd"/>
      <w:r w:rsidR="006243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6B73" w:rsidRPr="00246B73">
        <w:rPr>
          <w:rFonts w:ascii="Arial" w:hAnsi="Arial" w:cs="Arial"/>
          <w:sz w:val="22"/>
          <w:szCs w:val="22"/>
        </w:rPr>
        <w:t>Одабраног</w:t>
      </w:r>
      <w:proofErr w:type="spellEnd"/>
      <w:r w:rsidR="00246B73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6B73" w:rsidRPr="00246B73">
        <w:rPr>
          <w:rFonts w:ascii="Arial" w:hAnsi="Arial" w:cs="Arial"/>
          <w:sz w:val="22"/>
          <w:szCs w:val="22"/>
        </w:rPr>
        <w:t>понуђача</w:t>
      </w:r>
      <w:proofErr w:type="spellEnd"/>
      <w:r w:rsidR="00091906" w:rsidRPr="00246B7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91906" w:rsidRPr="00246B73">
        <w:rPr>
          <w:rFonts w:ascii="Arial" w:hAnsi="Arial" w:cs="Arial"/>
          <w:sz w:val="22"/>
          <w:szCs w:val="22"/>
        </w:rPr>
        <w:t>да</w:t>
      </w:r>
      <w:proofErr w:type="spellEnd"/>
      <w:r w:rsidR="00091906" w:rsidRPr="00246B73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091906" w:rsidRPr="00246B73">
        <w:rPr>
          <w:rFonts w:ascii="Arial" w:hAnsi="Arial" w:cs="Arial"/>
          <w:sz w:val="22"/>
          <w:szCs w:val="22"/>
        </w:rPr>
        <w:t>складу</w:t>
      </w:r>
      <w:proofErr w:type="spellEnd"/>
      <w:r w:rsidR="00091906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246B73">
        <w:rPr>
          <w:rFonts w:ascii="Arial" w:hAnsi="Arial" w:cs="Arial"/>
          <w:sz w:val="22"/>
          <w:szCs w:val="22"/>
        </w:rPr>
        <w:t>са</w:t>
      </w:r>
      <w:proofErr w:type="spellEnd"/>
      <w:r w:rsidR="00091906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246B73">
        <w:rPr>
          <w:rFonts w:ascii="Arial" w:hAnsi="Arial" w:cs="Arial"/>
          <w:sz w:val="22"/>
          <w:szCs w:val="22"/>
        </w:rPr>
        <w:t>елементима</w:t>
      </w:r>
      <w:proofErr w:type="spellEnd"/>
      <w:r w:rsidR="00091906" w:rsidRPr="00246B7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091906" w:rsidRPr="00246B73">
        <w:rPr>
          <w:rFonts w:ascii="Arial" w:hAnsi="Arial" w:cs="Arial"/>
          <w:sz w:val="22"/>
          <w:szCs w:val="22"/>
        </w:rPr>
        <w:t>одредницама</w:t>
      </w:r>
      <w:proofErr w:type="spellEnd"/>
      <w:r w:rsidR="00091906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246B73">
        <w:rPr>
          <w:rFonts w:ascii="Arial" w:hAnsi="Arial" w:cs="Arial"/>
          <w:sz w:val="22"/>
          <w:szCs w:val="22"/>
        </w:rPr>
        <w:t>из</w:t>
      </w:r>
      <w:proofErr w:type="spellEnd"/>
      <w:r w:rsidR="00091906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0105" w:rsidRPr="00246B73">
        <w:rPr>
          <w:rFonts w:ascii="Arial" w:hAnsi="Arial" w:cs="Arial"/>
          <w:sz w:val="22"/>
          <w:szCs w:val="22"/>
        </w:rPr>
        <w:t>Позива</w:t>
      </w:r>
      <w:proofErr w:type="spellEnd"/>
      <w:r w:rsidR="000A2020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0105" w:rsidRPr="00246B73">
        <w:rPr>
          <w:rFonts w:ascii="Arial" w:hAnsi="Arial" w:cs="Arial"/>
          <w:sz w:val="22"/>
          <w:szCs w:val="22"/>
        </w:rPr>
        <w:t>за</w:t>
      </w:r>
      <w:proofErr w:type="spellEnd"/>
      <w:r w:rsidR="00750105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0105" w:rsidRPr="00246B73">
        <w:rPr>
          <w:rFonts w:ascii="Arial" w:hAnsi="Arial" w:cs="Arial"/>
          <w:sz w:val="22"/>
          <w:szCs w:val="22"/>
        </w:rPr>
        <w:t>подношење</w:t>
      </w:r>
      <w:proofErr w:type="spellEnd"/>
      <w:r w:rsidR="00750105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0105" w:rsidRPr="00246B73">
        <w:rPr>
          <w:rFonts w:ascii="Arial" w:hAnsi="Arial" w:cs="Arial"/>
          <w:sz w:val="22"/>
          <w:szCs w:val="22"/>
        </w:rPr>
        <w:t>понуда</w:t>
      </w:r>
      <w:proofErr w:type="spellEnd"/>
      <w:r w:rsidR="00932771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2771" w:rsidRPr="00246B73">
        <w:rPr>
          <w:rFonts w:ascii="Arial" w:hAnsi="Arial" w:cs="Arial"/>
          <w:sz w:val="22"/>
          <w:szCs w:val="22"/>
        </w:rPr>
        <w:t>из</w:t>
      </w:r>
      <w:r w:rsidR="00750105" w:rsidRPr="00246B73">
        <w:rPr>
          <w:rFonts w:ascii="Arial" w:hAnsi="Arial" w:cs="Arial"/>
          <w:sz w:val="22"/>
          <w:szCs w:val="22"/>
        </w:rPr>
        <w:t>врши</w:t>
      </w:r>
      <w:proofErr w:type="spellEnd"/>
      <w:r w:rsidR="00750105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0105" w:rsidRPr="00246B73">
        <w:rPr>
          <w:rFonts w:ascii="Arial" w:hAnsi="Arial" w:cs="Arial"/>
          <w:sz w:val="22"/>
          <w:szCs w:val="22"/>
        </w:rPr>
        <w:t>радове</w:t>
      </w:r>
      <w:proofErr w:type="spellEnd"/>
      <w:r w:rsidR="00750105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0105" w:rsidRPr="00246B73">
        <w:rPr>
          <w:rFonts w:ascii="Arial" w:hAnsi="Arial" w:cs="Arial"/>
          <w:sz w:val="22"/>
          <w:szCs w:val="22"/>
        </w:rPr>
        <w:t>на</w:t>
      </w:r>
      <w:proofErr w:type="spellEnd"/>
      <w:r w:rsidR="00750105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0105" w:rsidRPr="00246B73">
        <w:rPr>
          <w:rFonts w:ascii="Arial" w:hAnsi="Arial" w:cs="Arial"/>
          <w:sz w:val="22"/>
          <w:szCs w:val="22"/>
        </w:rPr>
        <w:t>реконструкцији</w:t>
      </w:r>
      <w:proofErr w:type="spellEnd"/>
      <w:r w:rsidR="00750105" w:rsidRPr="00246B73">
        <w:rPr>
          <w:rFonts w:ascii="Arial" w:hAnsi="Arial" w:cs="Arial"/>
          <w:sz w:val="22"/>
          <w:szCs w:val="22"/>
        </w:rPr>
        <w:t xml:space="preserve"> </w:t>
      </w:r>
      <w:r w:rsidR="000A2020" w:rsidRPr="00246B73">
        <w:rPr>
          <w:rFonts w:ascii="Arial" w:hAnsi="Arial" w:cs="Arial"/>
          <w:sz w:val="22"/>
          <w:szCs w:val="22"/>
        </w:rPr>
        <w:t xml:space="preserve"> </w:t>
      </w:r>
      <w:r w:rsidR="00FD3A42" w:rsidRPr="00246B73">
        <w:rPr>
          <w:rFonts w:ascii="Arial" w:hAnsi="Arial" w:cs="Arial"/>
          <w:sz w:val="22"/>
          <w:szCs w:val="22"/>
        </w:rPr>
        <w:t xml:space="preserve">и </w:t>
      </w:r>
      <w:proofErr w:type="spellStart"/>
      <w:r w:rsidR="00FD3A42" w:rsidRPr="00246B73">
        <w:rPr>
          <w:rFonts w:ascii="Arial" w:hAnsi="Arial" w:cs="Arial"/>
          <w:sz w:val="22"/>
          <w:szCs w:val="22"/>
        </w:rPr>
        <w:t>и</w:t>
      </w:r>
      <w:r w:rsidR="00041886">
        <w:rPr>
          <w:rFonts w:ascii="Arial" w:hAnsi="Arial" w:cs="Arial"/>
          <w:sz w:val="22"/>
          <w:szCs w:val="22"/>
        </w:rPr>
        <w:t>зради</w:t>
      </w:r>
      <w:proofErr w:type="spellEnd"/>
      <w:r w:rsidR="000418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1886">
        <w:rPr>
          <w:rFonts w:ascii="Arial" w:hAnsi="Arial" w:cs="Arial"/>
          <w:sz w:val="22"/>
          <w:szCs w:val="22"/>
        </w:rPr>
        <w:t>гасне</w:t>
      </w:r>
      <w:proofErr w:type="spellEnd"/>
      <w:r w:rsidR="000418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1886">
        <w:rPr>
          <w:rFonts w:ascii="Arial" w:hAnsi="Arial" w:cs="Arial"/>
          <w:sz w:val="22"/>
          <w:szCs w:val="22"/>
        </w:rPr>
        <w:t>инсталације</w:t>
      </w:r>
      <w:proofErr w:type="spellEnd"/>
      <w:r w:rsidR="00041886">
        <w:rPr>
          <w:rFonts w:ascii="Arial" w:hAnsi="Arial" w:cs="Arial"/>
          <w:sz w:val="22"/>
          <w:szCs w:val="22"/>
        </w:rPr>
        <w:t xml:space="preserve"> у </w:t>
      </w:r>
      <w:r w:rsidR="00FD3A42" w:rsidRPr="00246B73">
        <w:rPr>
          <w:rFonts w:ascii="Arial" w:hAnsi="Arial" w:cs="Arial"/>
          <w:sz w:val="22"/>
          <w:szCs w:val="22"/>
        </w:rPr>
        <w:t xml:space="preserve"> МК </w:t>
      </w:r>
      <w:proofErr w:type="spellStart"/>
      <w:r w:rsidR="00FD3A42" w:rsidRPr="00246B73">
        <w:rPr>
          <w:rFonts w:ascii="Arial" w:hAnsi="Arial" w:cs="Arial"/>
          <w:sz w:val="22"/>
          <w:szCs w:val="22"/>
        </w:rPr>
        <w:t>Челарево</w:t>
      </w:r>
      <w:proofErr w:type="spellEnd"/>
      <w:r w:rsidR="00091906" w:rsidRPr="00246B73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="00A663D2" w:rsidRPr="00246B73">
        <w:rPr>
          <w:rFonts w:ascii="Arial" w:hAnsi="Arial" w:cs="Arial"/>
          <w:sz w:val="22"/>
          <w:szCs w:val="22"/>
        </w:rPr>
        <w:t>Н</w:t>
      </w:r>
      <w:r w:rsidR="00091906" w:rsidRPr="00246B73">
        <w:rPr>
          <w:rFonts w:ascii="Arial" w:hAnsi="Arial" w:cs="Arial"/>
          <w:sz w:val="22"/>
          <w:szCs w:val="22"/>
        </w:rPr>
        <w:t>аручилац</w:t>
      </w:r>
      <w:proofErr w:type="spellEnd"/>
      <w:r w:rsidR="00091906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246B73">
        <w:rPr>
          <w:rFonts w:ascii="Arial" w:hAnsi="Arial" w:cs="Arial"/>
          <w:sz w:val="22"/>
          <w:szCs w:val="22"/>
        </w:rPr>
        <w:t>се</w:t>
      </w:r>
      <w:proofErr w:type="spellEnd"/>
      <w:r w:rsidR="00091906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246B73">
        <w:rPr>
          <w:rFonts w:ascii="Arial" w:hAnsi="Arial" w:cs="Arial"/>
          <w:sz w:val="22"/>
          <w:szCs w:val="22"/>
        </w:rPr>
        <w:t>обавезује</w:t>
      </w:r>
      <w:proofErr w:type="spellEnd"/>
      <w:r w:rsidR="00091906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246B73">
        <w:rPr>
          <w:rFonts w:ascii="Arial" w:hAnsi="Arial" w:cs="Arial"/>
          <w:sz w:val="22"/>
          <w:szCs w:val="22"/>
        </w:rPr>
        <w:t>да</w:t>
      </w:r>
      <w:proofErr w:type="spellEnd"/>
      <w:r w:rsidR="00091906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6B73" w:rsidRPr="00246B73">
        <w:rPr>
          <w:rFonts w:ascii="Arial" w:hAnsi="Arial" w:cs="Arial"/>
          <w:sz w:val="22"/>
          <w:szCs w:val="22"/>
        </w:rPr>
        <w:t>Одабраном</w:t>
      </w:r>
      <w:proofErr w:type="spellEnd"/>
      <w:r w:rsidR="00246B73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6B73" w:rsidRPr="00246B73">
        <w:rPr>
          <w:rFonts w:ascii="Arial" w:hAnsi="Arial" w:cs="Arial"/>
          <w:sz w:val="22"/>
          <w:szCs w:val="22"/>
        </w:rPr>
        <w:t>понуђачу</w:t>
      </w:r>
      <w:proofErr w:type="spellEnd"/>
      <w:r w:rsidR="00246B73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246B73">
        <w:rPr>
          <w:rFonts w:ascii="Arial" w:hAnsi="Arial" w:cs="Arial"/>
          <w:sz w:val="22"/>
          <w:szCs w:val="22"/>
        </w:rPr>
        <w:t>за</w:t>
      </w:r>
      <w:proofErr w:type="spellEnd"/>
      <w:r w:rsidR="00091906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246B73">
        <w:rPr>
          <w:rFonts w:ascii="Arial" w:hAnsi="Arial" w:cs="Arial"/>
          <w:sz w:val="22"/>
          <w:szCs w:val="22"/>
        </w:rPr>
        <w:t>то</w:t>
      </w:r>
      <w:proofErr w:type="spellEnd"/>
      <w:r w:rsidR="00091906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246B73">
        <w:rPr>
          <w:rFonts w:ascii="Arial" w:hAnsi="Arial" w:cs="Arial"/>
          <w:sz w:val="22"/>
          <w:szCs w:val="22"/>
        </w:rPr>
        <w:t>плати</w:t>
      </w:r>
      <w:proofErr w:type="spellEnd"/>
      <w:r w:rsidR="00091906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2020" w:rsidRPr="00246B73">
        <w:rPr>
          <w:rFonts w:ascii="Arial" w:hAnsi="Arial" w:cs="Arial"/>
          <w:sz w:val="22"/>
          <w:szCs w:val="22"/>
        </w:rPr>
        <w:t>уговорени</w:t>
      </w:r>
      <w:proofErr w:type="spellEnd"/>
      <w:r w:rsidR="000A2020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2020" w:rsidRPr="00246B73">
        <w:rPr>
          <w:rFonts w:ascii="Arial" w:hAnsi="Arial" w:cs="Arial"/>
          <w:sz w:val="22"/>
          <w:szCs w:val="22"/>
        </w:rPr>
        <w:t>износ</w:t>
      </w:r>
      <w:proofErr w:type="spellEnd"/>
      <w:r w:rsidR="00091906" w:rsidRPr="00246B7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91906" w:rsidRPr="00246B73">
        <w:rPr>
          <w:rFonts w:ascii="Arial" w:hAnsi="Arial" w:cs="Arial"/>
          <w:sz w:val="22"/>
          <w:szCs w:val="22"/>
        </w:rPr>
        <w:t>под</w:t>
      </w:r>
      <w:proofErr w:type="spellEnd"/>
      <w:r w:rsidR="00091906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246B73">
        <w:rPr>
          <w:rFonts w:ascii="Arial" w:hAnsi="Arial" w:cs="Arial"/>
          <w:sz w:val="22"/>
          <w:szCs w:val="22"/>
        </w:rPr>
        <w:t>условима</w:t>
      </w:r>
      <w:proofErr w:type="spellEnd"/>
      <w:r w:rsidR="00091906" w:rsidRPr="00246B7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091906" w:rsidRPr="00246B73">
        <w:rPr>
          <w:rFonts w:ascii="Arial" w:hAnsi="Arial" w:cs="Arial"/>
          <w:sz w:val="22"/>
          <w:szCs w:val="22"/>
        </w:rPr>
        <w:t>на</w:t>
      </w:r>
      <w:proofErr w:type="spellEnd"/>
      <w:r w:rsidR="00091906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246B73">
        <w:rPr>
          <w:rFonts w:ascii="Arial" w:hAnsi="Arial" w:cs="Arial"/>
          <w:sz w:val="22"/>
          <w:szCs w:val="22"/>
        </w:rPr>
        <w:t>начин</w:t>
      </w:r>
      <w:proofErr w:type="spellEnd"/>
      <w:r w:rsidR="00091906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246B73">
        <w:rPr>
          <w:rFonts w:ascii="Arial" w:hAnsi="Arial" w:cs="Arial"/>
          <w:sz w:val="22"/>
          <w:szCs w:val="22"/>
        </w:rPr>
        <w:t>утврђен</w:t>
      </w:r>
      <w:proofErr w:type="spellEnd"/>
      <w:r w:rsidR="00091906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246B73">
        <w:rPr>
          <w:rFonts w:ascii="Arial" w:hAnsi="Arial" w:cs="Arial"/>
          <w:sz w:val="22"/>
          <w:szCs w:val="22"/>
        </w:rPr>
        <w:t>овим</w:t>
      </w:r>
      <w:proofErr w:type="spellEnd"/>
      <w:r w:rsidR="00091906" w:rsidRPr="0024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246B73">
        <w:rPr>
          <w:rFonts w:ascii="Arial" w:hAnsi="Arial" w:cs="Arial"/>
          <w:sz w:val="22"/>
          <w:szCs w:val="22"/>
        </w:rPr>
        <w:t>Уговором</w:t>
      </w:r>
      <w:proofErr w:type="spellEnd"/>
      <w:r w:rsidR="00B45F43" w:rsidRPr="00246B73">
        <w:rPr>
          <w:rFonts w:ascii="Arial" w:hAnsi="Arial" w:cs="Arial"/>
          <w:sz w:val="22"/>
          <w:szCs w:val="22"/>
        </w:rPr>
        <w:t>.</w:t>
      </w:r>
    </w:p>
    <w:p w:rsidR="004B40E7" w:rsidRPr="00246B73" w:rsidRDefault="004B40E7" w:rsidP="00091906">
      <w:pPr>
        <w:jc w:val="both"/>
        <w:rPr>
          <w:rFonts w:ascii="Arial" w:hAnsi="Arial" w:cs="Arial"/>
          <w:sz w:val="22"/>
          <w:szCs w:val="22"/>
        </w:rPr>
      </w:pPr>
      <w:r w:rsidRPr="00246B73">
        <w:rPr>
          <w:rFonts w:ascii="Arial" w:hAnsi="Arial" w:cs="Arial"/>
          <w:sz w:val="22"/>
          <w:szCs w:val="22"/>
        </w:rPr>
        <w:lastRenderedPageBreak/>
        <w:tab/>
      </w:r>
    </w:p>
    <w:p w:rsidR="00091906" w:rsidRPr="00004184" w:rsidRDefault="00091906" w:rsidP="00091906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04184">
        <w:rPr>
          <w:rFonts w:ascii="Arial" w:hAnsi="Arial" w:cs="Arial"/>
          <w:sz w:val="22"/>
          <w:szCs w:val="22"/>
        </w:rPr>
        <w:t>Члан</w:t>
      </w:r>
      <w:proofErr w:type="spellEnd"/>
      <w:r w:rsidRPr="00004184">
        <w:rPr>
          <w:rFonts w:ascii="Arial" w:hAnsi="Arial" w:cs="Arial"/>
          <w:sz w:val="22"/>
          <w:szCs w:val="22"/>
        </w:rPr>
        <w:t xml:space="preserve"> 3.</w:t>
      </w:r>
      <w:proofErr w:type="gramEnd"/>
    </w:p>
    <w:p w:rsidR="00DE242F" w:rsidRPr="00004184" w:rsidRDefault="00DE242F" w:rsidP="00091906">
      <w:pPr>
        <w:jc w:val="center"/>
        <w:rPr>
          <w:rFonts w:ascii="Arial" w:hAnsi="Arial" w:cs="Arial"/>
          <w:sz w:val="22"/>
          <w:szCs w:val="22"/>
        </w:rPr>
      </w:pPr>
    </w:p>
    <w:p w:rsidR="005F3724" w:rsidRPr="006243B0" w:rsidRDefault="00091906" w:rsidP="005F3724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 w:rsidRPr="006243B0">
        <w:rPr>
          <w:rFonts w:ascii="Arial" w:hAnsi="Arial" w:cs="Arial"/>
          <w:sz w:val="22"/>
          <w:szCs w:val="22"/>
        </w:rPr>
        <w:t>Укупна</w:t>
      </w:r>
      <w:proofErr w:type="spellEnd"/>
      <w:r w:rsidRPr="006243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43B0">
        <w:rPr>
          <w:rFonts w:ascii="Arial" w:hAnsi="Arial" w:cs="Arial"/>
          <w:sz w:val="22"/>
          <w:szCs w:val="22"/>
        </w:rPr>
        <w:t>цена</w:t>
      </w:r>
      <w:proofErr w:type="spellEnd"/>
      <w:r w:rsidRPr="006243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43B0">
        <w:rPr>
          <w:rFonts w:ascii="Arial" w:hAnsi="Arial" w:cs="Arial"/>
          <w:sz w:val="22"/>
          <w:szCs w:val="22"/>
        </w:rPr>
        <w:t>за</w:t>
      </w:r>
      <w:proofErr w:type="spellEnd"/>
      <w:r w:rsidRPr="006243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2020" w:rsidRPr="006243B0">
        <w:rPr>
          <w:rFonts w:ascii="Arial" w:hAnsi="Arial" w:cs="Arial"/>
          <w:sz w:val="22"/>
          <w:szCs w:val="22"/>
        </w:rPr>
        <w:t>радове</w:t>
      </w:r>
      <w:proofErr w:type="spellEnd"/>
      <w:r w:rsidRPr="006243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43B0">
        <w:rPr>
          <w:rFonts w:ascii="Arial" w:hAnsi="Arial" w:cs="Arial"/>
          <w:sz w:val="22"/>
          <w:szCs w:val="22"/>
        </w:rPr>
        <w:t>из</w:t>
      </w:r>
      <w:proofErr w:type="spellEnd"/>
      <w:r w:rsidRPr="006243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43B0">
        <w:rPr>
          <w:rFonts w:ascii="Arial" w:hAnsi="Arial" w:cs="Arial"/>
          <w:sz w:val="22"/>
          <w:szCs w:val="22"/>
        </w:rPr>
        <w:t>члана</w:t>
      </w:r>
      <w:proofErr w:type="spellEnd"/>
      <w:r w:rsidRPr="006243B0">
        <w:rPr>
          <w:rFonts w:ascii="Arial" w:hAnsi="Arial" w:cs="Arial"/>
          <w:sz w:val="22"/>
          <w:szCs w:val="22"/>
        </w:rPr>
        <w:t xml:space="preserve"> </w:t>
      </w:r>
      <w:r w:rsidR="005F3724" w:rsidRPr="006243B0">
        <w:rPr>
          <w:rFonts w:ascii="Arial" w:hAnsi="Arial" w:cs="Arial"/>
          <w:sz w:val="22"/>
          <w:szCs w:val="22"/>
        </w:rPr>
        <w:t>1</w:t>
      </w:r>
      <w:r w:rsidRPr="006243B0">
        <w:rPr>
          <w:rFonts w:ascii="Arial" w:hAnsi="Arial" w:cs="Arial"/>
          <w:sz w:val="22"/>
          <w:szCs w:val="22"/>
        </w:rPr>
        <w:t>.</w:t>
      </w:r>
      <w:proofErr w:type="gramEnd"/>
      <w:r w:rsidRPr="006243B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243B0">
        <w:rPr>
          <w:rFonts w:ascii="Arial" w:hAnsi="Arial" w:cs="Arial"/>
          <w:sz w:val="22"/>
          <w:szCs w:val="22"/>
        </w:rPr>
        <w:t>овог</w:t>
      </w:r>
      <w:proofErr w:type="spellEnd"/>
      <w:proofErr w:type="gramEnd"/>
      <w:r w:rsidRPr="006243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43B0">
        <w:rPr>
          <w:rFonts w:ascii="Arial" w:hAnsi="Arial" w:cs="Arial"/>
          <w:sz w:val="22"/>
          <w:szCs w:val="22"/>
        </w:rPr>
        <w:t>уговора</w:t>
      </w:r>
      <w:proofErr w:type="spellEnd"/>
      <w:r w:rsidRPr="006243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43B0">
        <w:rPr>
          <w:rFonts w:ascii="Arial" w:hAnsi="Arial" w:cs="Arial"/>
          <w:sz w:val="22"/>
          <w:szCs w:val="22"/>
        </w:rPr>
        <w:t>износи</w:t>
      </w:r>
      <w:proofErr w:type="spellEnd"/>
      <w:r w:rsidRPr="006243B0">
        <w:rPr>
          <w:rFonts w:ascii="Arial" w:hAnsi="Arial" w:cs="Arial"/>
          <w:sz w:val="22"/>
          <w:szCs w:val="22"/>
        </w:rPr>
        <w:t xml:space="preserve"> </w:t>
      </w:r>
      <w:r w:rsidR="005F3724" w:rsidRPr="006243B0">
        <w:rPr>
          <w:rFonts w:ascii="Arial" w:hAnsi="Arial" w:cs="Arial"/>
          <w:sz w:val="22"/>
          <w:szCs w:val="22"/>
        </w:rPr>
        <w:t>__________</w:t>
      </w:r>
      <w:r w:rsidR="00E77E9D">
        <w:rPr>
          <w:rFonts w:ascii="Arial" w:hAnsi="Arial" w:cs="Arial"/>
          <w:sz w:val="22"/>
          <w:szCs w:val="22"/>
        </w:rPr>
        <w:t>____</w:t>
      </w:r>
      <w:r w:rsidRPr="006243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43B0">
        <w:rPr>
          <w:rFonts w:ascii="Arial" w:hAnsi="Arial" w:cs="Arial"/>
          <w:sz w:val="22"/>
          <w:szCs w:val="22"/>
        </w:rPr>
        <w:t>динара</w:t>
      </w:r>
      <w:proofErr w:type="spellEnd"/>
      <w:r w:rsidRPr="006243B0">
        <w:rPr>
          <w:rFonts w:ascii="Arial" w:hAnsi="Arial" w:cs="Arial"/>
          <w:sz w:val="22"/>
          <w:szCs w:val="22"/>
        </w:rPr>
        <w:t xml:space="preserve"> </w:t>
      </w:r>
      <w:r w:rsidR="005F3724" w:rsidRPr="006243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3724" w:rsidRPr="006243B0">
        <w:rPr>
          <w:rFonts w:ascii="Arial" w:hAnsi="Arial" w:cs="Arial"/>
          <w:sz w:val="22"/>
          <w:szCs w:val="22"/>
        </w:rPr>
        <w:t>без</w:t>
      </w:r>
      <w:proofErr w:type="spellEnd"/>
      <w:r w:rsidR="005F3724" w:rsidRPr="006243B0">
        <w:rPr>
          <w:rFonts w:ascii="Arial" w:hAnsi="Arial" w:cs="Arial"/>
          <w:sz w:val="22"/>
          <w:szCs w:val="22"/>
        </w:rPr>
        <w:t xml:space="preserve"> ПДВ-а,  </w:t>
      </w:r>
      <w:proofErr w:type="spellStart"/>
      <w:r w:rsidR="005F3724" w:rsidRPr="006243B0">
        <w:rPr>
          <w:rFonts w:ascii="Arial" w:hAnsi="Arial" w:cs="Arial"/>
          <w:sz w:val="22"/>
          <w:szCs w:val="22"/>
        </w:rPr>
        <w:t>односно</w:t>
      </w:r>
      <w:proofErr w:type="spellEnd"/>
      <w:r w:rsidR="005F3724" w:rsidRPr="006243B0">
        <w:rPr>
          <w:rFonts w:ascii="Arial" w:hAnsi="Arial" w:cs="Arial"/>
          <w:sz w:val="22"/>
          <w:szCs w:val="22"/>
        </w:rPr>
        <w:t xml:space="preserve">  _____________</w:t>
      </w:r>
      <w:r w:rsidR="00E77E9D">
        <w:rPr>
          <w:rFonts w:ascii="Arial" w:hAnsi="Arial" w:cs="Arial"/>
          <w:sz w:val="22"/>
          <w:szCs w:val="22"/>
        </w:rPr>
        <w:t>___</w:t>
      </w:r>
      <w:r w:rsidR="005F3724" w:rsidRPr="006243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3724" w:rsidRPr="006243B0">
        <w:rPr>
          <w:rFonts w:ascii="Arial" w:hAnsi="Arial" w:cs="Arial"/>
          <w:sz w:val="22"/>
          <w:szCs w:val="22"/>
        </w:rPr>
        <w:t>динара</w:t>
      </w:r>
      <w:proofErr w:type="spellEnd"/>
      <w:r w:rsidR="005F3724" w:rsidRPr="006243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3724" w:rsidRPr="006243B0">
        <w:rPr>
          <w:rFonts w:ascii="Arial" w:hAnsi="Arial" w:cs="Arial"/>
          <w:sz w:val="22"/>
          <w:szCs w:val="22"/>
        </w:rPr>
        <w:t>са</w:t>
      </w:r>
      <w:proofErr w:type="spellEnd"/>
      <w:r w:rsidR="005F3724" w:rsidRPr="006243B0">
        <w:rPr>
          <w:rFonts w:ascii="Arial" w:hAnsi="Arial" w:cs="Arial"/>
          <w:sz w:val="22"/>
          <w:szCs w:val="22"/>
        </w:rPr>
        <w:t xml:space="preserve"> ПДВ-</w:t>
      </w:r>
      <w:proofErr w:type="spellStart"/>
      <w:r w:rsidR="005F3724" w:rsidRPr="006243B0">
        <w:rPr>
          <w:rFonts w:ascii="Arial" w:hAnsi="Arial" w:cs="Arial"/>
          <w:sz w:val="22"/>
          <w:szCs w:val="22"/>
        </w:rPr>
        <w:t>ом</w:t>
      </w:r>
      <w:proofErr w:type="spellEnd"/>
      <w:r w:rsidR="005F3724" w:rsidRPr="006243B0">
        <w:rPr>
          <w:rFonts w:ascii="Arial" w:hAnsi="Arial" w:cs="Arial"/>
          <w:sz w:val="22"/>
          <w:szCs w:val="22"/>
        </w:rPr>
        <w:t>.</w:t>
      </w:r>
    </w:p>
    <w:p w:rsidR="005F3724" w:rsidRPr="006243B0" w:rsidRDefault="005F3724" w:rsidP="005F3724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6243B0">
        <w:rPr>
          <w:rFonts w:ascii="Arial" w:hAnsi="Arial" w:cs="Arial"/>
          <w:sz w:val="22"/>
          <w:szCs w:val="22"/>
          <w:lang w:val="ru-RU"/>
        </w:rPr>
        <w:t xml:space="preserve">Цене  из понуде </w:t>
      </w:r>
      <w:r w:rsidR="00246B73" w:rsidRPr="006243B0">
        <w:rPr>
          <w:rFonts w:ascii="Arial" w:hAnsi="Arial" w:cs="Arial"/>
          <w:sz w:val="22"/>
          <w:szCs w:val="22"/>
        </w:rPr>
        <w:t xml:space="preserve">Одабраног понуђача </w:t>
      </w:r>
      <w:r w:rsidRPr="006243B0">
        <w:rPr>
          <w:rFonts w:ascii="Arial" w:hAnsi="Arial" w:cs="Arial"/>
          <w:sz w:val="22"/>
          <w:szCs w:val="22"/>
          <w:lang w:val="ru-RU"/>
        </w:rPr>
        <w:t>су фиксне за све време важења уговора и не могу се мењати.</w:t>
      </w:r>
    </w:p>
    <w:p w:rsidR="00D94082" w:rsidRDefault="00041886" w:rsidP="006243B0">
      <w:pPr>
        <w:pStyle w:val="ListParagraph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</w:rPr>
        <w:t>Уговорена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става</w:t>
      </w:r>
      <w:proofErr w:type="spellEnd"/>
      <w:r>
        <w:rPr>
          <w:rFonts w:ascii="Arial" w:hAnsi="Arial" w:cs="Arial"/>
        </w:rPr>
        <w:t xml:space="preserve"> 1.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 w:rsidR="00091906" w:rsidRPr="006243B0">
        <w:rPr>
          <w:rFonts w:ascii="Arial" w:hAnsi="Arial" w:cs="Arial"/>
        </w:rPr>
        <w:t>овог</w:t>
      </w:r>
      <w:proofErr w:type="spellEnd"/>
      <w:proofErr w:type="gramEnd"/>
      <w:r w:rsidR="00091906" w:rsidRPr="006243B0">
        <w:rPr>
          <w:rFonts w:ascii="Arial" w:hAnsi="Arial" w:cs="Arial"/>
        </w:rPr>
        <w:t xml:space="preserve"> </w:t>
      </w:r>
      <w:proofErr w:type="spellStart"/>
      <w:r w:rsidR="00091906" w:rsidRPr="006243B0">
        <w:rPr>
          <w:rFonts w:ascii="Arial" w:hAnsi="Arial" w:cs="Arial"/>
        </w:rPr>
        <w:t>члана</w:t>
      </w:r>
      <w:proofErr w:type="spellEnd"/>
      <w:r w:rsidR="00091906" w:rsidRPr="006243B0">
        <w:rPr>
          <w:rFonts w:ascii="Arial" w:hAnsi="Arial" w:cs="Arial"/>
        </w:rPr>
        <w:t xml:space="preserve"> </w:t>
      </w:r>
      <w:proofErr w:type="spellStart"/>
      <w:r w:rsidR="00091906" w:rsidRPr="006243B0">
        <w:rPr>
          <w:rFonts w:ascii="Arial" w:hAnsi="Arial" w:cs="Arial"/>
        </w:rPr>
        <w:t>ће</w:t>
      </w:r>
      <w:proofErr w:type="spellEnd"/>
      <w:r w:rsidR="00091906" w:rsidRPr="00624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измирена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уплатом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91906" w:rsidRPr="006243B0">
        <w:rPr>
          <w:rFonts w:ascii="Arial" w:hAnsi="Arial" w:cs="Arial"/>
        </w:rPr>
        <w:t>рачун</w:t>
      </w:r>
      <w:proofErr w:type="spellEnd"/>
      <w:r w:rsidR="00091906" w:rsidRPr="006243B0">
        <w:rPr>
          <w:rFonts w:ascii="Arial" w:hAnsi="Arial" w:cs="Arial"/>
        </w:rPr>
        <w:t xml:space="preserve"> </w:t>
      </w:r>
      <w:proofErr w:type="spellStart"/>
      <w:r w:rsidR="00246B73" w:rsidRPr="006243B0">
        <w:rPr>
          <w:rFonts w:ascii="Arial" w:hAnsi="Arial" w:cs="Arial"/>
        </w:rPr>
        <w:t>Одабраног</w:t>
      </w:r>
      <w:proofErr w:type="spellEnd"/>
      <w:r w:rsidR="00246B73" w:rsidRPr="006243B0">
        <w:rPr>
          <w:rFonts w:ascii="Arial" w:hAnsi="Arial" w:cs="Arial"/>
        </w:rPr>
        <w:t xml:space="preserve"> </w:t>
      </w:r>
      <w:proofErr w:type="spellStart"/>
      <w:r w:rsidR="00246B73" w:rsidRPr="006243B0">
        <w:rPr>
          <w:rFonts w:ascii="Arial" w:hAnsi="Arial" w:cs="Arial"/>
        </w:rPr>
        <w:t>понуђача</w:t>
      </w:r>
      <w:proofErr w:type="spellEnd"/>
      <w:r w:rsidR="00A663D2" w:rsidRPr="006243B0">
        <w:rPr>
          <w:rFonts w:ascii="Arial" w:hAnsi="Arial" w:cs="Arial"/>
        </w:rPr>
        <w:t xml:space="preserve"> </w:t>
      </w:r>
      <w:proofErr w:type="spellStart"/>
      <w:r w:rsidR="00A663D2" w:rsidRPr="006243B0">
        <w:rPr>
          <w:rFonts w:ascii="Arial" w:hAnsi="Arial" w:cs="Arial"/>
        </w:rPr>
        <w:t>број</w:t>
      </w:r>
      <w:proofErr w:type="spellEnd"/>
      <w:r w:rsidR="00A663D2" w:rsidRPr="006243B0">
        <w:rPr>
          <w:rFonts w:ascii="Arial" w:hAnsi="Arial" w:cs="Arial"/>
        </w:rPr>
        <w:t xml:space="preserve"> </w:t>
      </w:r>
      <w:r w:rsidR="005F3724" w:rsidRPr="006243B0">
        <w:rPr>
          <w:rFonts w:ascii="Arial" w:hAnsi="Arial" w:cs="Arial"/>
        </w:rPr>
        <w:t>__________________</w:t>
      </w:r>
      <w:r w:rsidR="00091906" w:rsidRPr="006243B0">
        <w:rPr>
          <w:rFonts w:ascii="Arial" w:hAnsi="Arial" w:cs="Arial"/>
        </w:rPr>
        <w:t xml:space="preserve"> </w:t>
      </w:r>
      <w:proofErr w:type="spellStart"/>
      <w:r w:rsidR="00A663D2" w:rsidRPr="006243B0">
        <w:rPr>
          <w:rFonts w:ascii="Arial" w:hAnsi="Arial" w:cs="Arial"/>
        </w:rPr>
        <w:t>који</w:t>
      </w:r>
      <w:proofErr w:type="spellEnd"/>
      <w:r w:rsidR="00A663D2" w:rsidRPr="006243B0">
        <w:rPr>
          <w:rFonts w:ascii="Arial" w:hAnsi="Arial" w:cs="Arial"/>
        </w:rPr>
        <w:t xml:space="preserve"> </w:t>
      </w:r>
      <w:proofErr w:type="spellStart"/>
      <w:r w:rsidR="00A663D2" w:rsidRPr="006243B0">
        <w:rPr>
          <w:rFonts w:ascii="Arial" w:hAnsi="Arial" w:cs="Arial"/>
        </w:rPr>
        <w:t>се</w:t>
      </w:r>
      <w:proofErr w:type="spellEnd"/>
      <w:r w:rsidR="00A663D2" w:rsidRPr="006243B0">
        <w:rPr>
          <w:rFonts w:ascii="Arial" w:hAnsi="Arial" w:cs="Arial"/>
        </w:rPr>
        <w:t xml:space="preserve"> </w:t>
      </w:r>
      <w:proofErr w:type="spellStart"/>
      <w:r w:rsidR="00A663D2" w:rsidRPr="006243B0">
        <w:rPr>
          <w:rFonts w:ascii="Arial" w:hAnsi="Arial" w:cs="Arial"/>
        </w:rPr>
        <w:t>води</w:t>
      </w:r>
      <w:proofErr w:type="spellEnd"/>
      <w:r w:rsidR="00A663D2" w:rsidRPr="006243B0">
        <w:rPr>
          <w:rFonts w:ascii="Arial" w:hAnsi="Arial" w:cs="Arial"/>
        </w:rPr>
        <w:t xml:space="preserve"> </w:t>
      </w:r>
      <w:proofErr w:type="spellStart"/>
      <w:r w:rsidR="00091906" w:rsidRPr="006243B0">
        <w:rPr>
          <w:rFonts w:ascii="Arial" w:hAnsi="Arial" w:cs="Arial"/>
        </w:rPr>
        <w:t>код</w:t>
      </w:r>
      <w:proofErr w:type="spellEnd"/>
      <w:r w:rsidR="00091906" w:rsidRPr="006243B0">
        <w:rPr>
          <w:rFonts w:ascii="Arial" w:hAnsi="Arial" w:cs="Arial"/>
        </w:rPr>
        <w:t xml:space="preserve"> </w:t>
      </w:r>
      <w:r w:rsidR="005F3724" w:rsidRPr="006243B0">
        <w:rPr>
          <w:rFonts w:ascii="Arial" w:hAnsi="Arial" w:cs="Arial"/>
        </w:rPr>
        <w:t xml:space="preserve">_______________ </w:t>
      </w:r>
      <w:proofErr w:type="spellStart"/>
      <w:r w:rsidR="005F3724" w:rsidRPr="006243B0">
        <w:rPr>
          <w:rFonts w:ascii="Arial" w:hAnsi="Arial" w:cs="Arial"/>
        </w:rPr>
        <w:t>банке</w:t>
      </w:r>
      <w:proofErr w:type="spellEnd"/>
      <w:r w:rsidR="00091906" w:rsidRPr="006243B0">
        <w:rPr>
          <w:rFonts w:ascii="Arial" w:hAnsi="Arial" w:cs="Arial"/>
        </w:rPr>
        <w:t xml:space="preserve">, и </w:t>
      </w:r>
      <w:proofErr w:type="spellStart"/>
      <w:r w:rsidR="00091906" w:rsidRPr="006243B0">
        <w:rPr>
          <w:rFonts w:ascii="Arial" w:hAnsi="Arial" w:cs="Arial"/>
        </w:rPr>
        <w:t>то</w:t>
      </w:r>
      <w:proofErr w:type="spellEnd"/>
      <w:r w:rsidR="00091906" w:rsidRPr="006243B0">
        <w:rPr>
          <w:rFonts w:ascii="Arial" w:hAnsi="Arial" w:cs="Arial"/>
        </w:rPr>
        <w:t xml:space="preserve"> у </w:t>
      </w:r>
      <w:proofErr w:type="spellStart"/>
      <w:r w:rsidR="00091906" w:rsidRPr="006243B0">
        <w:rPr>
          <w:rFonts w:ascii="Arial" w:hAnsi="Arial" w:cs="Arial"/>
        </w:rPr>
        <w:t>року</w:t>
      </w:r>
      <w:proofErr w:type="spellEnd"/>
      <w:r w:rsidR="00091906" w:rsidRPr="006243B0">
        <w:rPr>
          <w:rFonts w:ascii="Arial" w:hAnsi="Arial" w:cs="Arial"/>
        </w:rPr>
        <w:t xml:space="preserve"> </w:t>
      </w:r>
      <w:proofErr w:type="spellStart"/>
      <w:r w:rsidR="00471EB1" w:rsidRPr="006243B0">
        <w:rPr>
          <w:rFonts w:ascii="Arial" w:hAnsi="Arial" w:cs="Arial"/>
        </w:rPr>
        <w:t>од</w:t>
      </w:r>
      <w:proofErr w:type="spellEnd"/>
      <w:r w:rsidR="00471EB1" w:rsidRPr="006243B0">
        <w:rPr>
          <w:rFonts w:ascii="Arial" w:hAnsi="Arial" w:cs="Arial"/>
        </w:rPr>
        <w:t xml:space="preserve"> </w:t>
      </w:r>
      <w:proofErr w:type="spellStart"/>
      <w:r w:rsidR="00471EB1" w:rsidRPr="006243B0">
        <w:rPr>
          <w:rFonts w:ascii="Arial" w:hAnsi="Arial" w:cs="Arial"/>
        </w:rPr>
        <w:t>најкасније</w:t>
      </w:r>
      <w:proofErr w:type="spellEnd"/>
      <w:r w:rsidR="00471EB1" w:rsidRPr="006243B0">
        <w:rPr>
          <w:rFonts w:ascii="Arial" w:hAnsi="Arial" w:cs="Arial"/>
        </w:rPr>
        <w:t xml:space="preserve"> 45</w:t>
      </w:r>
      <w:r>
        <w:rPr>
          <w:rFonts w:ascii="Arial" w:hAnsi="Arial" w:cs="Arial"/>
          <w:lang w:val="sr-Cyrl-CS"/>
        </w:rPr>
        <w:t xml:space="preserve"> </w:t>
      </w:r>
      <w:proofErr w:type="spellStart"/>
      <w:r w:rsidR="00471EB1" w:rsidRPr="006243B0">
        <w:rPr>
          <w:rFonts w:ascii="Arial" w:hAnsi="Arial" w:cs="Arial"/>
        </w:rPr>
        <w:t>дана</w:t>
      </w:r>
      <w:proofErr w:type="spellEnd"/>
      <w:r w:rsidR="00471EB1" w:rsidRPr="006243B0">
        <w:rPr>
          <w:rFonts w:ascii="Arial" w:hAnsi="Arial" w:cs="Arial"/>
        </w:rPr>
        <w:t xml:space="preserve"> </w:t>
      </w:r>
      <w:r w:rsidR="00471EB1" w:rsidRPr="006243B0">
        <w:rPr>
          <w:rFonts w:ascii="Arial" w:hAnsi="Arial" w:cs="Arial"/>
          <w:lang w:val="sr-Cyrl-CS"/>
        </w:rPr>
        <w:t xml:space="preserve">рачунајући од дана </w:t>
      </w:r>
      <w:r w:rsidR="006243B0">
        <w:rPr>
          <w:rFonts w:ascii="Arial" w:hAnsi="Arial" w:cs="Arial"/>
          <w:bCs/>
        </w:rPr>
        <w:t xml:space="preserve"> </w:t>
      </w:r>
      <w:proofErr w:type="spellStart"/>
      <w:r w:rsidR="006243B0">
        <w:rPr>
          <w:rFonts w:ascii="Arial" w:hAnsi="Arial" w:cs="Arial"/>
          <w:bCs/>
        </w:rPr>
        <w:t>пријаве</w:t>
      </w:r>
      <w:proofErr w:type="spellEnd"/>
      <w:r w:rsidR="006243B0">
        <w:rPr>
          <w:rFonts w:ascii="Arial" w:hAnsi="Arial" w:cs="Arial"/>
          <w:bCs/>
        </w:rPr>
        <w:t xml:space="preserve"> </w:t>
      </w:r>
      <w:proofErr w:type="spellStart"/>
      <w:r w:rsidR="006243B0">
        <w:rPr>
          <w:rFonts w:ascii="Arial" w:hAnsi="Arial" w:cs="Arial"/>
          <w:bCs/>
        </w:rPr>
        <w:t>рачуна</w:t>
      </w:r>
      <w:proofErr w:type="spellEnd"/>
      <w:r w:rsidR="006243B0">
        <w:rPr>
          <w:rFonts w:ascii="Arial" w:hAnsi="Arial" w:cs="Arial"/>
          <w:bCs/>
        </w:rPr>
        <w:t xml:space="preserve"> </w:t>
      </w:r>
      <w:proofErr w:type="spellStart"/>
      <w:r w:rsidR="006243B0">
        <w:rPr>
          <w:rFonts w:ascii="Arial" w:hAnsi="Arial" w:cs="Arial"/>
          <w:bCs/>
        </w:rPr>
        <w:t>на</w:t>
      </w:r>
      <w:proofErr w:type="spellEnd"/>
      <w:r w:rsidR="006243B0">
        <w:rPr>
          <w:rFonts w:ascii="Arial" w:hAnsi="Arial" w:cs="Arial"/>
          <w:bCs/>
        </w:rPr>
        <w:t xml:space="preserve"> ЦРФ </w:t>
      </w:r>
      <w:r w:rsidR="006243B0" w:rsidRPr="006243B0">
        <w:rPr>
          <w:rFonts w:ascii="Arial" w:hAnsi="Arial" w:cs="Arial"/>
          <w:lang w:val="sr-Cyrl-CS"/>
        </w:rPr>
        <w:t xml:space="preserve">и </w:t>
      </w:r>
      <w:r w:rsidR="006243B0" w:rsidRPr="006243B0">
        <w:rPr>
          <w:rFonts w:ascii="Arial" w:hAnsi="Arial" w:cs="Arial"/>
          <w:bCs/>
        </w:rPr>
        <w:t xml:space="preserve"> </w:t>
      </w:r>
      <w:proofErr w:type="spellStart"/>
      <w:r w:rsidR="006243B0" w:rsidRPr="006243B0">
        <w:rPr>
          <w:rFonts w:ascii="Arial" w:hAnsi="Arial" w:cs="Arial"/>
          <w:bCs/>
        </w:rPr>
        <w:t>испостављене</w:t>
      </w:r>
      <w:proofErr w:type="spellEnd"/>
      <w:r w:rsidR="006243B0" w:rsidRPr="006243B0">
        <w:rPr>
          <w:rFonts w:ascii="Arial" w:hAnsi="Arial" w:cs="Arial"/>
          <w:bCs/>
        </w:rPr>
        <w:t xml:space="preserve"> </w:t>
      </w:r>
      <w:proofErr w:type="spellStart"/>
      <w:r w:rsidR="006243B0" w:rsidRPr="006243B0">
        <w:rPr>
          <w:rFonts w:ascii="Arial" w:hAnsi="Arial" w:cs="Arial"/>
          <w:bCs/>
        </w:rPr>
        <w:t>фактуре</w:t>
      </w:r>
      <w:proofErr w:type="spellEnd"/>
      <w:r>
        <w:rPr>
          <w:rFonts w:ascii="Arial" w:hAnsi="Arial" w:cs="Arial"/>
          <w:bCs/>
        </w:rPr>
        <w:t>.</w:t>
      </w:r>
    </w:p>
    <w:p w:rsidR="005F3724" w:rsidRPr="00004184" w:rsidRDefault="005F3724" w:rsidP="00F643E4">
      <w:pPr>
        <w:ind w:left="432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04184">
        <w:rPr>
          <w:rFonts w:ascii="Arial" w:hAnsi="Arial" w:cs="Arial"/>
          <w:sz w:val="22"/>
          <w:szCs w:val="22"/>
        </w:rPr>
        <w:t>Члан</w:t>
      </w:r>
      <w:proofErr w:type="spellEnd"/>
      <w:r w:rsidRPr="00004184">
        <w:rPr>
          <w:rFonts w:ascii="Arial" w:hAnsi="Arial" w:cs="Arial"/>
          <w:sz w:val="22"/>
          <w:szCs w:val="22"/>
        </w:rPr>
        <w:t xml:space="preserve"> 4.</w:t>
      </w:r>
      <w:proofErr w:type="gramEnd"/>
    </w:p>
    <w:p w:rsidR="00DE242F" w:rsidRPr="00004184" w:rsidRDefault="00DE242F" w:rsidP="005F3724">
      <w:pPr>
        <w:jc w:val="center"/>
        <w:rPr>
          <w:rFonts w:ascii="Arial" w:hAnsi="Arial" w:cs="Arial"/>
          <w:sz w:val="22"/>
          <w:szCs w:val="22"/>
        </w:rPr>
      </w:pPr>
    </w:p>
    <w:p w:rsidR="00A663D2" w:rsidRPr="00004184" w:rsidRDefault="005F3724" w:rsidP="0048798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04184">
        <w:rPr>
          <w:rFonts w:ascii="Arial" w:hAnsi="Arial" w:cs="Arial"/>
          <w:sz w:val="22"/>
          <w:szCs w:val="22"/>
        </w:rPr>
        <w:tab/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Уговорне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стране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су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сагласне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да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ће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43B0">
        <w:rPr>
          <w:rFonts w:ascii="Arial" w:hAnsi="Arial" w:cs="Arial"/>
          <w:sz w:val="22"/>
          <w:szCs w:val="22"/>
        </w:rPr>
        <w:t>Одабрани</w:t>
      </w:r>
      <w:proofErr w:type="spellEnd"/>
      <w:r w:rsidR="006243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43B0">
        <w:rPr>
          <w:rFonts w:ascii="Arial" w:hAnsi="Arial" w:cs="Arial"/>
          <w:sz w:val="22"/>
          <w:szCs w:val="22"/>
        </w:rPr>
        <w:t>понуђач</w:t>
      </w:r>
      <w:proofErr w:type="spellEnd"/>
      <w:proofErr w:type="gramStart"/>
      <w:r w:rsidR="00D9685D" w:rsidRPr="00004184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D9685D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4082" w:rsidRPr="00004184">
        <w:rPr>
          <w:rFonts w:ascii="Arial" w:hAnsi="Arial" w:cs="Arial"/>
          <w:sz w:val="22"/>
          <w:szCs w:val="22"/>
        </w:rPr>
        <w:t>радове</w:t>
      </w:r>
      <w:proofErr w:type="spellEnd"/>
      <w:proofErr w:type="gramEnd"/>
      <w:r w:rsidR="00D94082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4082" w:rsidRPr="00004184">
        <w:rPr>
          <w:rFonts w:ascii="Arial" w:hAnsi="Arial" w:cs="Arial"/>
          <w:sz w:val="22"/>
          <w:szCs w:val="22"/>
        </w:rPr>
        <w:t>реконструкције</w:t>
      </w:r>
      <w:proofErr w:type="spellEnd"/>
      <w:r w:rsidR="00D94082" w:rsidRPr="00004184">
        <w:rPr>
          <w:rFonts w:ascii="Arial" w:hAnsi="Arial" w:cs="Arial"/>
          <w:sz w:val="22"/>
          <w:szCs w:val="22"/>
        </w:rPr>
        <w:t xml:space="preserve"> </w:t>
      </w:r>
      <w:r w:rsidR="00FD3A42" w:rsidRPr="00004184">
        <w:rPr>
          <w:rFonts w:ascii="Arial" w:hAnsi="Arial" w:cs="Arial"/>
          <w:sz w:val="22"/>
          <w:szCs w:val="22"/>
        </w:rPr>
        <w:t xml:space="preserve">и </w:t>
      </w:r>
      <w:proofErr w:type="spellStart"/>
      <w:r w:rsidR="00FD3A42" w:rsidRPr="00004184">
        <w:rPr>
          <w:rFonts w:ascii="Arial" w:hAnsi="Arial" w:cs="Arial"/>
          <w:sz w:val="22"/>
          <w:szCs w:val="22"/>
        </w:rPr>
        <w:t>и</w:t>
      </w:r>
      <w:r w:rsidR="004C2304">
        <w:rPr>
          <w:rFonts w:ascii="Arial" w:hAnsi="Arial" w:cs="Arial"/>
          <w:sz w:val="22"/>
          <w:szCs w:val="22"/>
        </w:rPr>
        <w:t>зраде</w:t>
      </w:r>
      <w:proofErr w:type="spellEnd"/>
      <w:r w:rsidR="004C23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2304">
        <w:rPr>
          <w:rFonts w:ascii="Arial" w:hAnsi="Arial" w:cs="Arial"/>
          <w:sz w:val="22"/>
          <w:szCs w:val="22"/>
        </w:rPr>
        <w:t>гасне</w:t>
      </w:r>
      <w:proofErr w:type="spellEnd"/>
      <w:r w:rsidR="004C23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2304">
        <w:rPr>
          <w:rFonts w:ascii="Arial" w:hAnsi="Arial" w:cs="Arial"/>
          <w:sz w:val="22"/>
          <w:szCs w:val="22"/>
        </w:rPr>
        <w:t>инсталације</w:t>
      </w:r>
      <w:proofErr w:type="spellEnd"/>
      <w:r w:rsidR="004C2304">
        <w:rPr>
          <w:rFonts w:ascii="Arial" w:hAnsi="Arial" w:cs="Arial"/>
          <w:sz w:val="22"/>
          <w:szCs w:val="22"/>
        </w:rPr>
        <w:t xml:space="preserve"> у</w:t>
      </w:r>
      <w:r w:rsidR="00FD3A42" w:rsidRPr="00004184">
        <w:rPr>
          <w:rFonts w:ascii="Arial" w:hAnsi="Arial" w:cs="Arial"/>
          <w:sz w:val="22"/>
          <w:szCs w:val="22"/>
        </w:rPr>
        <w:t xml:space="preserve"> МК </w:t>
      </w:r>
      <w:proofErr w:type="spellStart"/>
      <w:r w:rsidR="00FD3A42" w:rsidRPr="00004184">
        <w:rPr>
          <w:rFonts w:ascii="Arial" w:hAnsi="Arial" w:cs="Arial"/>
          <w:sz w:val="22"/>
          <w:szCs w:val="22"/>
        </w:rPr>
        <w:t>Челарево</w:t>
      </w:r>
      <w:proofErr w:type="spellEnd"/>
      <w:r w:rsidR="00FD3A42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D2" w:rsidRPr="00004184">
        <w:rPr>
          <w:rFonts w:ascii="Arial" w:hAnsi="Arial" w:cs="Arial"/>
          <w:sz w:val="22"/>
          <w:szCs w:val="22"/>
        </w:rPr>
        <w:t>извршити</w:t>
      </w:r>
      <w:proofErr w:type="spellEnd"/>
      <w:r w:rsidR="00A663D2" w:rsidRPr="00004184">
        <w:rPr>
          <w:rFonts w:ascii="Arial" w:hAnsi="Arial" w:cs="Arial"/>
          <w:sz w:val="22"/>
          <w:szCs w:val="22"/>
        </w:rPr>
        <w:t xml:space="preserve"> </w:t>
      </w:r>
      <w:r w:rsidR="00D9685D" w:rsidRPr="00004184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D9685D" w:rsidRPr="00004184">
        <w:rPr>
          <w:rFonts w:ascii="Arial" w:hAnsi="Arial" w:cs="Arial"/>
          <w:sz w:val="22"/>
          <w:szCs w:val="22"/>
        </w:rPr>
        <w:t>року</w:t>
      </w:r>
      <w:proofErr w:type="spellEnd"/>
      <w:r w:rsidR="00D9685D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85D" w:rsidRPr="00004184">
        <w:rPr>
          <w:rFonts w:ascii="Arial" w:hAnsi="Arial" w:cs="Arial"/>
          <w:sz w:val="22"/>
          <w:szCs w:val="22"/>
        </w:rPr>
        <w:t>од</w:t>
      </w:r>
      <w:proofErr w:type="spellEnd"/>
      <w:r w:rsidR="00D9685D" w:rsidRPr="00004184">
        <w:rPr>
          <w:rFonts w:ascii="Arial" w:hAnsi="Arial" w:cs="Arial"/>
          <w:sz w:val="22"/>
          <w:szCs w:val="22"/>
        </w:rPr>
        <w:t xml:space="preserve"> __________</w:t>
      </w:r>
      <w:r w:rsidR="00A663D2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D2" w:rsidRPr="00004184">
        <w:rPr>
          <w:rFonts w:ascii="Arial" w:hAnsi="Arial" w:cs="Arial"/>
          <w:sz w:val="22"/>
          <w:szCs w:val="22"/>
        </w:rPr>
        <w:t>календарских</w:t>
      </w:r>
      <w:proofErr w:type="spellEnd"/>
      <w:r w:rsidR="00A663D2" w:rsidRPr="00004184">
        <w:rPr>
          <w:rFonts w:ascii="Arial" w:hAnsi="Arial" w:cs="Arial"/>
          <w:sz w:val="22"/>
          <w:szCs w:val="22"/>
        </w:rPr>
        <w:t xml:space="preserve"> </w:t>
      </w:r>
      <w:r w:rsidR="00D948DF" w:rsidRPr="00004184">
        <w:rPr>
          <w:rFonts w:ascii="Arial" w:hAnsi="Arial" w:cs="Arial"/>
          <w:sz w:val="22"/>
          <w:szCs w:val="22"/>
          <w:lang w:val="sr-Cyrl-CS"/>
        </w:rPr>
        <w:t xml:space="preserve">дана рачунајући од дана </w:t>
      </w:r>
      <w:r w:rsidR="00041886">
        <w:rPr>
          <w:rFonts w:ascii="Arial" w:hAnsi="Arial" w:cs="Arial"/>
          <w:sz w:val="22"/>
          <w:szCs w:val="22"/>
          <w:lang w:val="sr-Cyrl-CS"/>
        </w:rPr>
        <w:t>потписивања уговора, односно од увођења Одабраног понуђача у посао.</w:t>
      </w:r>
    </w:p>
    <w:p w:rsidR="005F3724" w:rsidRDefault="00A663D2" w:rsidP="00091906">
      <w:pPr>
        <w:jc w:val="both"/>
        <w:rPr>
          <w:rFonts w:ascii="Arial" w:hAnsi="Arial" w:cs="Arial"/>
          <w:sz w:val="22"/>
          <w:szCs w:val="22"/>
        </w:rPr>
      </w:pPr>
      <w:r w:rsidRPr="00004184">
        <w:rPr>
          <w:rFonts w:ascii="Arial" w:hAnsi="Arial" w:cs="Arial"/>
          <w:sz w:val="22"/>
          <w:szCs w:val="22"/>
          <w:lang w:val="sr-Cyrl-CS"/>
        </w:rPr>
        <w:tab/>
      </w:r>
      <w:r w:rsidR="00D948DF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4082" w:rsidRPr="00004184">
        <w:rPr>
          <w:rFonts w:ascii="Arial" w:hAnsi="Arial" w:cs="Arial"/>
          <w:sz w:val="22"/>
          <w:szCs w:val="22"/>
        </w:rPr>
        <w:t>Предметне</w:t>
      </w:r>
      <w:proofErr w:type="spellEnd"/>
      <w:r w:rsidR="00D94082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4082" w:rsidRPr="00004184">
        <w:rPr>
          <w:rFonts w:ascii="Arial" w:hAnsi="Arial" w:cs="Arial"/>
          <w:sz w:val="22"/>
          <w:szCs w:val="22"/>
        </w:rPr>
        <w:t>радове</w:t>
      </w:r>
      <w:proofErr w:type="spellEnd"/>
      <w:r w:rsidR="00D9685D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43B0">
        <w:rPr>
          <w:rFonts w:ascii="Arial" w:hAnsi="Arial" w:cs="Arial"/>
          <w:sz w:val="22"/>
          <w:szCs w:val="22"/>
        </w:rPr>
        <w:t>Одабрани</w:t>
      </w:r>
      <w:proofErr w:type="spellEnd"/>
      <w:r w:rsidR="006243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43B0">
        <w:rPr>
          <w:rFonts w:ascii="Arial" w:hAnsi="Arial" w:cs="Arial"/>
          <w:sz w:val="22"/>
          <w:szCs w:val="22"/>
        </w:rPr>
        <w:t>понуђач</w:t>
      </w:r>
      <w:proofErr w:type="spellEnd"/>
      <w:r w:rsidR="00D9685D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85D" w:rsidRPr="00004184">
        <w:rPr>
          <w:rFonts w:ascii="Arial" w:hAnsi="Arial" w:cs="Arial"/>
          <w:sz w:val="22"/>
          <w:szCs w:val="22"/>
        </w:rPr>
        <w:t>ће</w:t>
      </w:r>
      <w:proofErr w:type="spellEnd"/>
      <w:r w:rsidR="005F3724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85D" w:rsidRPr="00004184">
        <w:rPr>
          <w:rFonts w:ascii="Arial" w:hAnsi="Arial" w:cs="Arial"/>
          <w:sz w:val="22"/>
          <w:szCs w:val="22"/>
        </w:rPr>
        <w:t>из</w:t>
      </w:r>
      <w:r w:rsidR="00091906" w:rsidRPr="00004184">
        <w:rPr>
          <w:rFonts w:ascii="Arial" w:hAnsi="Arial" w:cs="Arial"/>
          <w:sz w:val="22"/>
          <w:szCs w:val="22"/>
        </w:rPr>
        <w:t>вршити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према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позитивним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законским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прописима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за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ту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врсту</w:t>
      </w:r>
      <w:proofErr w:type="spellEnd"/>
      <w:r w:rsidR="00D9685D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4082" w:rsidRPr="00004184">
        <w:rPr>
          <w:rFonts w:ascii="Arial" w:hAnsi="Arial" w:cs="Arial"/>
          <w:sz w:val="22"/>
          <w:szCs w:val="22"/>
        </w:rPr>
        <w:t>радова</w:t>
      </w:r>
      <w:proofErr w:type="spellEnd"/>
      <w:r w:rsidR="00D9685D" w:rsidRPr="00004184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D948DF" w:rsidRPr="00004184">
        <w:rPr>
          <w:rFonts w:ascii="Arial" w:hAnsi="Arial" w:cs="Arial"/>
          <w:sz w:val="22"/>
          <w:szCs w:val="22"/>
        </w:rPr>
        <w:t>у</w:t>
      </w:r>
      <w:r w:rsidR="00D9685D" w:rsidRPr="00004184">
        <w:rPr>
          <w:rFonts w:ascii="Arial" w:hAnsi="Arial" w:cs="Arial"/>
          <w:sz w:val="22"/>
          <w:szCs w:val="22"/>
        </w:rPr>
        <w:t xml:space="preserve"> </w:t>
      </w:r>
      <w:r w:rsidR="00D948DF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48DF" w:rsidRPr="00004184">
        <w:rPr>
          <w:rFonts w:ascii="Arial" w:hAnsi="Arial" w:cs="Arial"/>
          <w:sz w:val="22"/>
          <w:szCs w:val="22"/>
        </w:rPr>
        <w:t>свему</w:t>
      </w:r>
      <w:proofErr w:type="spellEnd"/>
      <w:proofErr w:type="gramEnd"/>
      <w:r w:rsidR="00D948DF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48DF" w:rsidRPr="00004184">
        <w:rPr>
          <w:rFonts w:ascii="Arial" w:hAnsi="Arial" w:cs="Arial"/>
          <w:sz w:val="22"/>
          <w:szCs w:val="22"/>
        </w:rPr>
        <w:t>према</w:t>
      </w:r>
      <w:proofErr w:type="spellEnd"/>
      <w:r w:rsidR="00D948DF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48DF" w:rsidRPr="00004184">
        <w:rPr>
          <w:rFonts w:ascii="Arial" w:hAnsi="Arial" w:cs="Arial"/>
          <w:sz w:val="22"/>
          <w:szCs w:val="22"/>
        </w:rPr>
        <w:t>одредбама</w:t>
      </w:r>
      <w:proofErr w:type="spellEnd"/>
      <w:r w:rsidR="00D948DF" w:rsidRPr="00004184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D948DF" w:rsidRPr="00004184">
        <w:rPr>
          <w:rFonts w:ascii="Arial" w:hAnsi="Arial" w:cs="Arial"/>
          <w:sz w:val="22"/>
          <w:szCs w:val="22"/>
        </w:rPr>
        <w:t>овог</w:t>
      </w:r>
      <w:proofErr w:type="spellEnd"/>
      <w:r w:rsidR="00D948DF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48DF" w:rsidRPr="00004184">
        <w:rPr>
          <w:rFonts w:ascii="Arial" w:hAnsi="Arial" w:cs="Arial"/>
          <w:sz w:val="22"/>
          <w:szCs w:val="22"/>
        </w:rPr>
        <w:t>уговора</w:t>
      </w:r>
      <w:proofErr w:type="spellEnd"/>
      <w:r w:rsidR="00D948DF" w:rsidRPr="0000418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D948DF" w:rsidRPr="00004184">
        <w:rPr>
          <w:rFonts w:ascii="Arial" w:hAnsi="Arial" w:cs="Arial"/>
          <w:sz w:val="22"/>
          <w:szCs w:val="22"/>
        </w:rPr>
        <w:t>п</w:t>
      </w:r>
      <w:r w:rsidR="0048798B" w:rsidRPr="00004184">
        <w:rPr>
          <w:rFonts w:ascii="Arial" w:hAnsi="Arial" w:cs="Arial"/>
          <w:sz w:val="22"/>
          <w:szCs w:val="22"/>
        </w:rPr>
        <w:t>равилима</w:t>
      </w:r>
      <w:proofErr w:type="spellEnd"/>
      <w:r w:rsidR="0048798B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798B" w:rsidRPr="00004184">
        <w:rPr>
          <w:rFonts w:ascii="Arial" w:hAnsi="Arial" w:cs="Arial"/>
          <w:sz w:val="22"/>
          <w:szCs w:val="22"/>
        </w:rPr>
        <w:t>струке</w:t>
      </w:r>
      <w:proofErr w:type="spellEnd"/>
      <w:r w:rsidR="0048798B" w:rsidRPr="00004184">
        <w:rPr>
          <w:rFonts w:ascii="Arial" w:hAnsi="Arial" w:cs="Arial"/>
          <w:sz w:val="22"/>
          <w:szCs w:val="22"/>
        </w:rPr>
        <w:t xml:space="preserve">, и у </w:t>
      </w:r>
      <w:proofErr w:type="spellStart"/>
      <w:r w:rsidR="0048798B" w:rsidRPr="00004184">
        <w:rPr>
          <w:rFonts w:ascii="Arial" w:hAnsi="Arial" w:cs="Arial"/>
          <w:sz w:val="22"/>
          <w:szCs w:val="22"/>
        </w:rPr>
        <w:t>складу</w:t>
      </w:r>
      <w:proofErr w:type="spellEnd"/>
      <w:r w:rsidR="0048798B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798B" w:rsidRPr="00004184">
        <w:rPr>
          <w:rFonts w:ascii="Arial" w:hAnsi="Arial" w:cs="Arial"/>
          <w:sz w:val="22"/>
          <w:szCs w:val="22"/>
        </w:rPr>
        <w:t>са</w:t>
      </w:r>
      <w:proofErr w:type="spellEnd"/>
      <w:r w:rsidR="0048798B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798B" w:rsidRPr="00004184">
        <w:rPr>
          <w:rFonts w:ascii="Arial" w:hAnsi="Arial" w:cs="Arial"/>
          <w:sz w:val="22"/>
          <w:szCs w:val="22"/>
        </w:rPr>
        <w:t>захтевима</w:t>
      </w:r>
      <w:proofErr w:type="spellEnd"/>
      <w:r w:rsidR="0048798B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798B" w:rsidRPr="00004184">
        <w:rPr>
          <w:rFonts w:ascii="Arial" w:hAnsi="Arial" w:cs="Arial"/>
          <w:sz w:val="22"/>
          <w:szCs w:val="22"/>
        </w:rPr>
        <w:t>наручиоца</w:t>
      </w:r>
      <w:proofErr w:type="spellEnd"/>
      <w:r w:rsidR="0048798B" w:rsidRPr="00004184">
        <w:rPr>
          <w:rFonts w:ascii="Arial" w:hAnsi="Arial" w:cs="Arial"/>
          <w:sz w:val="22"/>
          <w:szCs w:val="22"/>
        </w:rPr>
        <w:t>.</w:t>
      </w:r>
    </w:p>
    <w:p w:rsidR="00F643E4" w:rsidRPr="00F643E4" w:rsidRDefault="00F643E4" w:rsidP="00091906">
      <w:pPr>
        <w:jc w:val="both"/>
        <w:rPr>
          <w:rFonts w:ascii="Arial" w:hAnsi="Arial" w:cs="Arial"/>
          <w:sz w:val="22"/>
          <w:szCs w:val="22"/>
        </w:rPr>
      </w:pPr>
    </w:p>
    <w:p w:rsidR="00FD3A42" w:rsidRPr="00004184" w:rsidRDefault="00FD3A42" w:rsidP="00091906">
      <w:pPr>
        <w:jc w:val="both"/>
        <w:rPr>
          <w:rFonts w:ascii="Arial" w:hAnsi="Arial" w:cs="Arial"/>
          <w:sz w:val="22"/>
          <w:szCs w:val="22"/>
        </w:rPr>
      </w:pPr>
    </w:p>
    <w:p w:rsidR="00F643E4" w:rsidRPr="00004184" w:rsidRDefault="00F643E4" w:rsidP="00F643E4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04184">
        <w:rPr>
          <w:rFonts w:ascii="Arial" w:hAnsi="Arial" w:cs="Arial"/>
          <w:sz w:val="22"/>
          <w:szCs w:val="22"/>
        </w:rPr>
        <w:t>Члан</w:t>
      </w:r>
      <w:proofErr w:type="spellEnd"/>
      <w:r w:rsidRPr="00004184">
        <w:rPr>
          <w:rFonts w:ascii="Arial" w:hAnsi="Arial" w:cs="Arial"/>
          <w:sz w:val="22"/>
          <w:szCs w:val="22"/>
        </w:rPr>
        <w:t xml:space="preserve"> 5.</w:t>
      </w:r>
      <w:proofErr w:type="gramEnd"/>
    </w:p>
    <w:p w:rsidR="00004184" w:rsidRDefault="00004184" w:rsidP="00F643E4">
      <w:pPr>
        <w:jc w:val="center"/>
        <w:rPr>
          <w:rFonts w:ascii="Arial" w:hAnsi="Arial" w:cs="Arial"/>
          <w:bCs/>
          <w:sz w:val="22"/>
          <w:szCs w:val="22"/>
          <w:lang w:val="ru-RU"/>
        </w:rPr>
      </w:pPr>
    </w:p>
    <w:p w:rsidR="00F643E4" w:rsidRPr="00F82C9A" w:rsidRDefault="00F643E4" w:rsidP="00F643E4">
      <w:pPr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  <w:r w:rsidRPr="00F82C9A">
        <w:rPr>
          <w:rFonts w:ascii="Arial" w:hAnsi="Arial" w:cs="Arial"/>
          <w:iCs/>
          <w:sz w:val="22"/>
          <w:szCs w:val="22"/>
          <w:lang w:val="sr-Cyrl-CS"/>
        </w:rPr>
        <w:t>Стручни н</w:t>
      </w:r>
      <w:r>
        <w:rPr>
          <w:rFonts w:ascii="Arial" w:hAnsi="Arial" w:cs="Arial"/>
          <w:iCs/>
          <w:sz w:val="22"/>
          <w:szCs w:val="22"/>
          <w:lang w:val="sr-Cyrl-CS"/>
        </w:rPr>
        <w:t>адзор над извођењем радова</w:t>
      </w:r>
      <w:r w:rsidRPr="00F82C9A">
        <w:rPr>
          <w:rFonts w:ascii="Arial" w:hAnsi="Arial" w:cs="Arial"/>
          <w:iCs/>
          <w:sz w:val="22"/>
          <w:szCs w:val="22"/>
          <w:lang w:val="sr-Cyrl-CS"/>
        </w:rPr>
        <w:t xml:space="preserve"> вршиће лице које именује Наручилац (у тексту: Надзорни орган).</w:t>
      </w:r>
    </w:p>
    <w:p w:rsidR="00F643E4" w:rsidRPr="00F82C9A" w:rsidRDefault="00F643E4" w:rsidP="00F643E4">
      <w:pPr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  <w:r w:rsidRPr="00F82C9A">
        <w:rPr>
          <w:rFonts w:ascii="Arial" w:hAnsi="Arial" w:cs="Arial"/>
          <w:iCs/>
          <w:sz w:val="22"/>
          <w:szCs w:val="22"/>
          <w:lang w:val="sr-Cyrl-CS"/>
        </w:rPr>
        <w:t>Надзорни орган врши стручни надзор у складу са одредбама важећег Закона о планирању и изградњи објеката Републике Србије и важећим Правилником о садржини и начину вршења стручног надзора, а на основу решења које доноси Наручилац, а нарочито:</w:t>
      </w:r>
    </w:p>
    <w:p w:rsidR="00F643E4" w:rsidRPr="00F82C9A" w:rsidRDefault="00F643E4" w:rsidP="00F643E4">
      <w:pPr>
        <w:numPr>
          <w:ilvl w:val="0"/>
          <w:numId w:val="8"/>
        </w:numPr>
        <w:tabs>
          <w:tab w:val="left" w:pos="567"/>
        </w:tabs>
        <w:overflowPunct w:val="0"/>
        <w:autoSpaceDE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F82C9A">
        <w:rPr>
          <w:rFonts w:ascii="Arial" w:hAnsi="Arial" w:cs="Arial"/>
          <w:iCs/>
          <w:sz w:val="22"/>
          <w:szCs w:val="22"/>
        </w:rPr>
        <w:t xml:space="preserve">  </w:t>
      </w:r>
      <w:proofErr w:type="spellStart"/>
      <w:r w:rsidRPr="00F82C9A">
        <w:rPr>
          <w:rFonts w:ascii="Arial" w:hAnsi="Arial" w:cs="Arial"/>
          <w:iCs/>
          <w:sz w:val="22"/>
          <w:szCs w:val="22"/>
        </w:rPr>
        <w:t>да</w:t>
      </w:r>
      <w:proofErr w:type="spellEnd"/>
      <w:r w:rsidRPr="00F82C9A">
        <w:rPr>
          <w:rFonts w:ascii="Arial" w:hAnsi="Arial" w:cs="Arial"/>
          <w:iCs/>
          <w:sz w:val="22"/>
          <w:szCs w:val="22"/>
        </w:rPr>
        <w:t xml:space="preserve">  </w:t>
      </w:r>
      <w:proofErr w:type="spellStart"/>
      <w:r w:rsidRPr="00F82C9A">
        <w:rPr>
          <w:rFonts w:ascii="Arial" w:hAnsi="Arial" w:cs="Arial"/>
          <w:iCs/>
          <w:sz w:val="22"/>
          <w:szCs w:val="22"/>
        </w:rPr>
        <w:t>уписом</w:t>
      </w:r>
      <w:proofErr w:type="spellEnd"/>
      <w:r w:rsidRPr="00F82C9A">
        <w:rPr>
          <w:rFonts w:ascii="Arial" w:hAnsi="Arial" w:cs="Arial"/>
          <w:iCs/>
          <w:sz w:val="22"/>
          <w:szCs w:val="22"/>
        </w:rPr>
        <w:t xml:space="preserve"> у </w:t>
      </w:r>
      <w:proofErr w:type="spellStart"/>
      <w:r w:rsidRPr="00F82C9A">
        <w:rPr>
          <w:rFonts w:ascii="Arial" w:hAnsi="Arial" w:cs="Arial"/>
          <w:iCs/>
          <w:sz w:val="22"/>
          <w:szCs w:val="22"/>
        </w:rPr>
        <w:t>грађевински</w:t>
      </w:r>
      <w:proofErr w:type="spellEnd"/>
      <w:r w:rsidRPr="00F82C9A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F82C9A">
        <w:rPr>
          <w:rFonts w:ascii="Arial" w:hAnsi="Arial" w:cs="Arial"/>
          <w:iCs/>
          <w:sz w:val="22"/>
          <w:szCs w:val="22"/>
        </w:rPr>
        <w:t>дневник</w:t>
      </w:r>
      <w:proofErr w:type="spellEnd"/>
      <w:r w:rsidRPr="00F82C9A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F82C9A">
        <w:rPr>
          <w:rFonts w:ascii="Arial" w:hAnsi="Arial" w:cs="Arial"/>
          <w:iCs/>
          <w:sz w:val="22"/>
          <w:szCs w:val="22"/>
        </w:rPr>
        <w:t>уведе</w:t>
      </w:r>
      <w:proofErr w:type="spellEnd"/>
      <w:r w:rsidRPr="00F82C9A">
        <w:rPr>
          <w:rFonts w:ascii="Arial" w:hAnsi="Arial" w:cs="Arial"/>
          <w:iCs/>
          <w:sz w:val="22"/>
          <w:szCs w:val="22"/>
        </w:rPr>
        <w:t xml:space="preserve"> </w:t>
      </w:r>
      <w:r w:rsidRPr="00F82C9A">
        <w:rPr>
          <w:rFonts w:ascii="Arial" w:eastAsia="Arial" w:hAnsi="Arial" w:cs="Arial"/>
          <w:sz w:val="22"/>
          <w:szCs w:val="22"/>
          <w:lang w:val="sr-Cyrl-CS"/>
        </w:rPr>
        <w:t>Одабраног понуђач</w:t>
      </w:r>
      <w:r w:rsidRPr="00F82C9A">
        <w:rPr>
          <w:rFonts w:ascii="Arial" w:hAnsi="Arial" w:cs="Arial"/>
          <w:iCs/>
          <w:sz w:val="22"/>
          <w:szCs w:val="22"/>
        </w:rPr>
        <w:t xml:space="preserve">а </w:t>
      </w:r>
      <w:r w:rsidRPr="00F82C9A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 w:rsidRPr="00F82C9A">
        <w:rPr>
          <w:rFonts w:ascii="Arial" w:hAnsi="Arial" w:cs="Arial"/>
          <w:iCs/>
          <w:sz w:val="22"/>
          <w:szCs w:val="22"/>
        </w:rPr>
        <w:t xml:space="preserve">у </w:t>
      </w:r>
      <w:proofErr w:type="spellStart"/>
      <w:r w:rsidRPr="00F82C9A">
        <w:rPr>
          <w:rFonts w:ascii="Arial" w:hAnsi="Arial" w:cs="Arial"/>
          <w:iCs/>
          <w:sz w:val="22"/>
          <w:szCs w:val="22"/>
        </w:rPr>
        <w:t>посао</w:t>
      </w:r>
      <w:proofErr w:type="spellEnd"/>
      <w:r w:rsidRPr="00F82C9A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F82C9A">
        <w:rPr>
          <w:rFonts w:ascii="Arial" w:hAnsi="Arial" w:cs="Arial"/>
          <w:iCs/>
          <w:sz w:val="22"/>
          <w:szCs w:val="22"/>
        </w:rPr>
        <w:t>по</w:t>
      </w:r>
      <w:proofErr w:type="spellEnd"/>
      <w:r w:rsidRPr="00F82C9A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F82C9A">
        <w:rPr>
          <w:rFonts w:ascii="Arial" w:hAnsi="Arial" w:cs="Arial"/>
          <w:iCs/>
          <w:sz w:val="22"/>
          <w:szCs w:val="22"/>
        </w:rPr>
        <w:t>достављању</w:t>
      </w:r>
      <w:proofErr w:type="spellEnd"/>
      <w:r w:rsidRPr="00F82C9A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F82C9A">
        <w:rPr>
          <w:rFonts w:ascii="Arial" w:hAnsi="Arial" w:cs="Arial"/>
          <w:iCs/>
          <w:sz w:val="22"/>
          <w:szCs w:val="22"/>
        </w:rPr>
        <w:t>средства</w:t>
      </w:r>
      <w:proofErr w:type="spellEnd"/>
      <w:r w:rsidRPr="00F82C9A">
        <w:rPr>
          <w:rFonts w:ascii="Arial" w:hAnsi="Arial" w:cs="Arial"/>
          <w:iCs/>
          <w:sz w:val="22"/>
          <w:szCs w:val="22"/>
        </w:rPr>
        <w:t xml:space="preserve"> финансијског обезбеђења</w:t>
      </w:r>
    </w:p>
    <w:p w:rsidR="00F643E4" w:rsidRPr="00F82C9A" w:rsidRDefault="00F643E4" w:rsidP="00F643E4">
      <w:pPr>
        <w:numPr>
          <w:ilvl w:val="0"/>
          <w:numId w:val="8"/>
        </w:numPr>
        <w:overflowPunct w:val="0"/>
        <w:autoSpaceDE w:val="0"/>
        <w:spacing w:line="1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 w:rsidRPr="00F82C9A">
        <w:rPr>
          <w:rFonts w:ascii="Arial" w:hAnsi="Arial" w:cs="Arial"/>
          <w:iCs/>
          <w:sz w:val="22"/>
          <w:szCs w:val="22"/>
          <w:lang w:val="sr-Cyrl-CS"/>
        </w:rPr>
        <w:t>врши контролу квалитета свих радова који се изводе;</w:t>
      </w:r>
    </w:p>
    <w:p w:rsidR="00F643E4" w:rsidRPr="00F82C9A" w:rsidRDefault="00F643E4" w:rsidP="00F643E4">
      <w:pPr>
        <w:numPr>
          <w:ilvl w:val="0"/>
          <w:numId w:val="8"/>
        </w:numPr>
        <w:overflowPunct w:val="0"/>
        <w:autoSpaceDE w:val="0"/>
        <w:spacing w:line="1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 w:rsidRPr="00F82C9A">
        <w:rPr>
          <w:rFonts w:ascii="Arial" w:hAnsi="Arial" w:cs="Arial"/>
          <w:iCs/>
          <w:sz w:val="22"/>
          <w:szCs w:val="22"/>
          <w:lang w:val="sr-Cyrl-CS"/>
        </w:rPr>
        <w:t xml:space="preserve">врши контролу усклађености радова из Понуде </w:t>
      </w:r>
      <w:r w:rsidRPr="00F82C9A">
        <w:rPr>
          <w:rFonts w:ascii="Arial" w:eastAsia="Arial" w:hAnsi="Arial" w:cs="Arial"/>
          <w:sz w:val="22"/>
          <w:szCs w:val="22"/>
          <w:lang w:val="sr-Cyrl-CS"/>
        </w:rPr>
        <w:t>Одабраног понуђач</w:t>
      </w:r>
      <w:r w:rsidRPr="00F82C9A">
        <w:rPr>
          <w:rFonts w:ascii="Arial" w:hAnsi="Arial" w:cs="Arial"/>
          <w:iCs/>
          <w:sz w:val="22"/>
          <w:szCs w:val="22"/>
        </w:rPr>
        <w:t xml:space="preserve">а </w:t>
      </w:r>
      <w:r w:rsidRPr="00F82C9A">
        <w:rPr>
          <w:rFonts w:ascii="Arial" w:hAnsi="Arial" w:cs="Arial"/>
          <w:iCs/>
          <w:sz w:val="22"/>
          <w:szCs w:val="22"/>
          <w:lang w:val="sr-Cyrl-CS"/>
        </w:rPr>
        <w:t xml:space="preserve"> с радовима који се изводе и предузима потребне мере када постоје одступања, која су резултат оправданих разлога;</w:t>
      </w:r>
    </w:p>
    <w:p w:rsidR="00F643E4" w:rsidRPr="00F82C9A" w:rsidRDefault="00F643E4" w:rsidP="00F643E4">
      <w:pPr>
        <w:numPr>
          <w:ilvl w:val="0"/>
          <w:numId w:val="8"/>
        </w:numPr>
        <w:overflowPunct w:val="0"/>
        <w:autoSpaceDE w:val="0"/>
        <w:spacing w:line="1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 w:rsidRPr="00F82C9A">
        <w:rPr>
          <w:rFonts w:ascii="Arial" w:hAnsi="Arial" w:cs="Arial"/>
          <w:iCs/>
          <w:sz w:val="22"/>
          <w:szCs w:val="22"/>
          <w:lang w:val="sr-Cyrl-CS"/>
        </w:rPr>
        <w:t>оверава обрачунски лист у грађевинској књизи;</w:t>
      </w:r>
    </w:p>
    <w:p w:rsidR="00F643E4" w:rsidRPr="00F82C9A" w:rsidRDefault="00F643E4" w:rsidP="00F643E4">
      <w:pPr>
        <w:numPr>
          <w:ilvl w:val="0"/>
          <w:numId w:val="8"/>
        </w:numPr>
        <w:overflowPunct w:val="0"/>
        <w:autoSpaceDE w:val="0"/>
        <w:spacing w:line="1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 w:rsidRPr="00F82C9A">
        <w:rPr>
          <w:rFonts w:ascii="Arial" w:hAnsi="Arial" w:cs="Arial"/>
          <w:iCs/>
          <w:sz w:val="22"/>
          <w:szCs w:val="22"/>
          <w:lang w:val="sr-Cyrl-CS"/>
        </w:rPr>
        <w:t xml:space="preserve">обавља целокупну стручну комуникацију за </w:t>
      </w:r>
      <w:r w:rsidRPr="00F82C9A">
        <w:rPr>
          <w:rFonts w:ascii="Arial" w:eastAsia="Arial" w:hAnsi="Arial" w:cs="Arial"/>
          <w:sz w:val="22"/>
          <w:szCs w:val="22"/>
          <w:lang w:val="sr-Cyrl-CS"/>
        </w:rPr>
        <w:t>Одабраног понуђач</w:t>
      </w:r>
      <w:r w:rsidRPr="00F82C9A">
        <w:rPr>
          <w:rFonts w:ascii="Arial" w:hAnsi="Arial" w:cs="Arial"/>
          <w:iCs/>
          <w:sz w:val="22"/>
          <w:szCs w:val="22"/>
        </w:rPr>
        <w:t xml:space="preserve">а </w:t>
      </w:r>
      <w:r w:rsidRPr="00F82C9A">
        <w:rPr>
          <w:rFonts w:ascii="Arial" w:hAnsi="Arial" w:cs="Arial"/>
          <w:iCs/>
          <w:sz w:val="22"/>
          <w:szCs w:val="22"/>
          <w:lang w:val="sr-Cyrl-CS"/>
        </w:rPr>
        <w:t xml:space="preserve"> преко грађевинског дневника;</w:t>
      </w:r>
    </w:p>
    <w:p w:rsidR="00F643E4" w:rsidRPr="00F82C9A" w:rsidRDefault="00F643E4" w:rsidP="00F643E4">
      <w:pPr>
        <w:numPr>
          <w:ilvl w:val="0"/>
          <w:numId w:val="8"/>
        </w:numPr>
        <w:overflowPunct w:val="0"/>
        <w:autoSpaceDE w:val="0"/>
        <w:spacing w:line="1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 w:rsidRPr="00F82C9A">
        <w:rPr>
          <w:rFonts w:ascii="Arial" w:hAnsi="Arial" w:cs="Arial"/>
          <w:iCs/>
          <w:sz w:val="22"/>
          <w:szCs w:val="22"/>
          <w:lang w:val="sr-Cyrl-CS"/>
        </w:rPr>
        <w:t>констатује завршетак уговореног посла, на последњој страни грађевинског дневника и тиме даје сагласност за интерни технички преглед и примопредају посла;</w:t>
      </w:r>
    </w:p>
    <w:p w:rsidR="00F643E4" w:rsidRPr="00F82C9A" w:rsidRDefault="00F643E4" w:rsidP="00F643E4">
      <w:pPr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  <w:r w:rsidRPr="00F82C9A">
        <w:rPr>
          <w:rFonts w:ascii="Arial" w:hAnsi="Arial" w:cs="Arial"/>
          <w:iCs/>
          <w:sz w:val="22"/>
          <w:szCs w:val="22"/>
          <w:lang w:val="sr-Cyrl-CS"/>
        </w:rPr>
        <w:t>Примедбе и  предлози Надзорног органа  уписују се у грађевински дневник.</w:t>
      </w:r>
    </w:p>
    <w:p w:rsidR="00F643E4" w:rsidRPr="00F82C9A" w:rsidRDefault="00F643E4" w:rsidP="00F643E4">
      <w:pPr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  <w:r w:rsidRPr="00F82C9A">
        <w:rPr>
          <w:rFonts w:ascii="Arial" w:hAnsi="Arial" w:cs="Arial"/>
          <w:sz w:val="22"/>
          <w:szCs w:val="22"/>
          <w:lang w:val="sr-Cyrl-CS"/>
        </w:rPr>
        <w:t>О</w:t>
      </w:r>
      <w:proofErr w:type="spellStart"/>
      <w:r w:rsidRPr="00F82C9A">
        <w:rPr>
          <w:rFonts w:ascii="Arial" w:hAnsi="Arial" w:cs="Arial"/>
          <w:sz w:val="22"/>
          <w:szCs w:val="22"/>
        </w:rPr>
        <w:t>дабрани</w:t>
      </w:r>
      <w:proofErr w:type="spellEnd"/>
      <w:r w:rsidRPr="00F82C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2C9A">
        <w:rPr>
          <w:rFonts w:ascii="Arial" w:hAnsi="Arial" w:cs="Arial"/>
          <w:sz w:val="22"/>
          <w:szCs w:val="22"/>
        </w:rPr>
        <w:t>понуђач</w:t>
      </w:r>
      <w:proofErr w:type="spellEnd"/>
      <w:r w:rsidRPr="00F82C9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82C9A">
        <w:rPr>
          <w:rFonts w:ascii="Arial" w:hAnsi="Arial" w:cs="Arial"/>
          <w:iCs/>
          <w:sz w:val="22"/>
          <w:szCs w:val="22"/>
          <w:lang w:val="sr-Cyrl-CS"/>
        </w:rPr>
        <w:t xml:space="preserve">је дужан да поступи по примедбама и захтевима Надзорног органа Наручиоца. </w:t>
      </w:r>
    </w:p>
    <w:p w:rsidR="00F643E4" w:rsidRDefault="00F643E4" w:rsidP="00A149CF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F643E4" w:rsidRDefault="00F643E4" w:rsidP="00A149CF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F643E4" w:rsidRDefault="00F643E4" w:rsidP="00A149CF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CB0012" w:rsidRDefault="00CB0012" w:rsidP="00A149CF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CB0012" w:rsidRDefault="00CB0012" w:rsidP="00A149CF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F643E4" w:rsidRDefault="00F643E4" w:rsidP="00F643E4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04184">
        <w:rPr>
          <w:rFonts w:ascii="Arial" w:hAnsi="Arial" w:cs="Arial"/>
          <w:sz w:val="22"/>
          <w:szCs w:val="22"/>
        </w:rPr>
        <w:lastRenderedPageBreak/>
        <w:t>Члан</w:t>
      </w:r>
      <w:proofErr w:type="spellEnd"/>
      <w:r w:rsidRPr="000041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Pr="00004184">
        <w:rPr>
          <w:rFonts w:ascii="Arial" w:hAnsi="Arial" w:cs="Arial"/>
          <w:sz w:val="22"/>
          <w:szCs w:val="22"/>
        </w:rPr>
        <w:t>.</w:t>
      </w:r>
      <w:proofErr w:type="gramEnd"/>
    </w:p>
    <w:p w:rsidR="004C2304" w:rsidRPr="004C2304" w:rsidRDefault="004C2304" w:rsidP="00F643E4">
      <w:pPr>
        <w:jc w:val="center"/>
        <w:rPr>
          <w:rFonts w:ascii="Arial" w:hAnsi="Arial" w:cs="Arial"/>
          <w:sz w:val="22"/>
          <w:szCs w:val="22"/>
        </w:rPr>
      </w:pPr>
    </w:p>
    <w:p w:rsidR="00F643E4" w:rsidRDefault="00F643E4" w:rsidP="00F643E4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004184">
        <w:rPr>
          <w:rFonts w:ascii="Arial" w:hAnsi="Arial" w:cs="Arial"/>
          <w:bCs/>
          <w:sz w:val="22"/>
          <w:szCs w:val="22"/>
          <w:lang w:val="ru-RU"/>
        </w:rPr>
        <w:tab/>
        <w:t xml:space="preserve">Уколико </w:t>
      </w:r>
      <w:proofErr w:type="spellStart"/>
      <w:r>
        <w:rPr>
          <w:rFonts w:ascii="Arial" w:hAnsi="Arial" w:cs="Arial"/>
          <w:sz w:val="22"/>
          <w:szCs w:val="22"/>
        </w:rPr>
        <w:t>Одабрани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понуђач</w:t>
      </w:r>
      <w:proofErr w:type="spellEnd"/>
      <w:r w:rsidRPr="00004184">
        <w:rPr>
          <w:rFonts w:ascii="Arial" w:hAnsi="Arial" w:cs="Arial"/>
          <w:sz w:val="22"/>
          <w:szCs w:val="22"/>
          <w:lang w:val="ru-RU"/>
        </w:rPr>
        <w:t xml:space="preserve">  </w:t>
      </w:r>
      <w:r w:rsidRPr="00004184">
        <w:rPr>
          <w:rFonts w:ascii="Arial" w:hAnsi="Arial" w:cs="Arial"/>
          <w:bCs/>
          <w:sz w:val="22"/>
          <w:szCs w:val="22"/>
          <w:lang w:val="ru-RU"/>
        </w:rPr>
        <w:t>не заврши радове у уговореном року, Наручилац може</w:t>
      </w:r>
      <w:r w:rsidRPr="00004184">
        <w:rPr>
          <w:rFonts w:ascii="Arial" w:hAnsi="Arial" w:cs="Arial"/>
          <w:sz w:val="22"/>
          <w:szCs w:val="22"/>
          <w:lang w:val="ru-RU"/>
        </w:rPr>
        <w:t xml:space="preserve">  захтевати од </w:t>
      </w:r>
      <w:proofErr w:type="spellStart"/>
      <w:r>
        <w:rPr>
          <w:rFonts w:ascii="Arial" w:hAnsi="Arial" w:cs="Arial"/>
          <w:sz w:val="22"/>
          <w:szCs w:val="22"/>
        </w:rPr>
        <w:t>Одабраног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понуђача</w:t>
      </w:r>
      <w:proofErr w:type="spellEnd"/>
      <w:r w:rsidRPr="00004184">
        <w:rPr>
          <w:rFonts w:ascii="Arial" w:hAnsi="Arial" w:cs="Arial"/>
          <w:sz w:val="22"/>
          <w:szCs w:val="22"/>
          <w:lang w:val="ru-RU"/>
        </w:rPr>
        <w:t xml:space="preserve">  потпуну накнаду штете</w:t>
      </w:r>
      <w:r w:rsidRPr="00004184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F643E4" w:rsidRPr="00004184" w:rsidRDefault="00F643E4" w:rsidP="00F643E4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785DCB" w:rsidRPr="00004184" w:rsidRDefault="005F3724" w:rsidP="005F3724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04184">
        <w:rPr>
          <w:rFonts w:ascii="Arial" w:hAnsi="Arial" w:cs="Arial"/>
          <w:sz w:val="22"/>
          <w:szCs w:val="22"/>
        </w:rPr>
        <w:t>Члан</w:t>
      </w:r>
      <w:proofErr w:type="spellEnd"/>
      <w:r w:rsidRPr="00004184">
        <w:rPr>
          <w:rFonts w:ascii="Arial" w:hAnsi="Arial" w:cs="Arial"/>
          <w:sz w:val="22"/>
          <w:szCs w:val="22"/>
        </w:rPr>
        <w:t xml:space="preserve"> </w:t>
      </w:r>
      <w:r w:rsidR="00F643E4">
        <w:rPr>
          <w:rFonts w:ascii="Arial" w:hAnsi="Arial" w:cs="Arial"/>
          <w:sz w:val="22"/>
          <w:szCs w:val="22"/>
        </w:rPr>
        <w:t>7</w:t>
      </w:r>
      <w:r w:rsidRPr="00004184">
        <w:rPr>
          <w:rFonts w:ascii="Arial" w:hAnsi="Arial" w:cs="Arial"/>
          <w:sz w:val="22"/>
          <w:szCs w:val="22"/>
        </w:rPr>
        <w:t>.</w:t>
      </w:r>
      <w:proofErr w:type="gramEnd"/>
    </w:p>
    <w:p w:rsidR="00E328D2" w:rsidRPr="00004184" w:rsidRDefault="00E328D2" w:rsidP="005F3724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40653" w:rsidRPr="00004184" w:rsidRDefault="0048798B" w:rsidP="00091906">
      <w:pPr>
        <w:jc w:val="both"/>
        <w:rPr>
          <w:rFonts w:ascii="Arial" w:hAnsi="Arial" w:cs="Arial"/>
          <w:sz w:val="22"/>
          <w:szCs w:val="22"/>
        </w:rPr>
      </w:pPr>
      <w:r w:rsidRPr="00004184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091906" w:rsidRPr="00004184">
        <w:rPr>
          <w:rFonts w:ascii="Arial" w:hAnsi="Arial" w:cs="Arial"/>
          <w:sz w:val="22"/>
          <w:szCs w:val="22"/>
        </w:rPr>
        <w:t>Уговорне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стране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су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сагласне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да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сва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спорна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питања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вези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са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применом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овог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уговора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решавају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споразумно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, и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ако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то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не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буде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могуће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код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надлежног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суда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>.</w:t>
      </w:r>
      <w:proofErr w:type="gramEnd"/>
    </w:p>
    <w:p w:rsidR="00091906" w:rsidRPr="00004184" w:rsidRDefault="0048798B" w:rsidP="00091906">
      <w:pPr>
        <w:jc w:val="both"/>
        <w:rPr>
          <w:rFonts w:ascii="Arial" w:hAnsi="Arial" w:cs="Arial"/>
          <w:sz w:val="22"/>
          <w:szCs w:val="22"/>
        </w:rPr>
      </w:pPr>
      <w:r w:rsidRPr="00004184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091906" w:rsidRPr="00004184">
        <w:rPr>
          <w:rFonts w:ascii="Arial" w:hAnsi="Arial" w:cs="Arial"/>
          <w:sz w:val="22"/>
          <w:szCs w:val="22"/>
        </w:rPr>
        <w:t>Уговорне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стране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су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сагласне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да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се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за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на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њихова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међусобна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права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обавезе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одговорности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за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све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што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није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изричито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уређено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одредбама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овог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уговора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примењују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одговарајуће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одредбе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важећих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законских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906" w:rsidRPr="00004184">
        <w:rPr>
          <w:rFonts w:ascii="Arial" w:hAnsi="Arial" w:cs="Arial"/>
          <w:sz w:val="22"/>
          <w:szCs w:val="22"/>
        </w:rPr>
        <w:t>прописа</w:t>
      </w:r>
      <w:proofErr w:type="spellEnd"/>
      <w:r w:rsidR="00091906" w:rsidRPr="00004184">
        <w:rPr>
          <w:rFonts w:ascii="Arial" w:hAnsi="Arial" w:cs="Arial"/>
          <w:sz w:val="22"/>
          <w:szCs w:val="22"/>
        </w:rPr>
        <w:t>.</w:t>
      </w:r>
      <w:proofErr w:type="gramEnd"/>
    </w:p>
    <w:p w:rsidR="00F40653" w:rsidRPr="00004184" w:rsidRDefault="00F40653" w:rsidP="00091906">
      <w:pPr>
        <w:jc w:val="both"/>
        <w:rPr>
          <w:rFonts w:ascii="Arial" w:hAnsi="Arial" w:cs="Arial"/>
          <w:sz w:val="22"/>
          <w:szCs w:val="22"/>
        </w:rPr>
      </w:pPr>
    </w:p>
    <w:p w:rsidR="00D948DF" w:rsidRPr="00004184" w:rsidRDefault="00785DCB" w:rsidP="00091906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04184">
        <w:rPr>
          <w:rFonts w:ascii="Arial" w:hAnsi="Arial" w:cs="Arial"/>
          <w:sz w:val="22"/>
          <w:szCs w:val="22"/>
        </w:rPr>
        <w:t>Члан</w:t>
      </w:r>
      <w:proofErr w:type="spellEnd"/>
      <w:r w:rsidRPr="00004184">
        <w:rPr>
          <w:rFonts w:ascii="Arial" w:hAnsi="Arial" w:cs="Arial"/>
          <w:sz w:val="22"/>
          <w:szCs w:val="22"/>
        </w:rPr>
        <w:t xml:space="preserve"> </w:t>
      </w:r>
      <w:r w:rsidR="00F643E4">
        <w:rPr>
          <w:rFonts w:ascii="Arial" w:hAnsi="Arial" w:cs="Arial"/>
          <w:sz w:val="22"/>
          <w:szCs w:val="22"/>
        </w:rPr>
        <w:t>8</w:t>
      </w:r>
      <w:r w:rsidR="00DE242F" w:rsidRPr="00004184">
        <w:rPr>
          <w:rFonts w:ascii="Arial" w:hAnsi="Arial" w:cs="Arial"/>
          <w:sz w:val="22"/>
          <w:szCs w:val="22"/>
        </w:rPr>
        <w:t>.</w:t>
      </w:r>
      <w:proofErr w:type="gramEnd"/>
    </w:p>
    <w:p w:rsidR="00DE242F" w:rsidRPr="00004184" w:rsidRDefault="00DE242F" w:rsidP="00091906">
      <w:pPr>
        <w:jc w:val="center"/>
        <w:rPr>
          <w:rFonts w:ascii="Arial" w:hAnsi="Arial" w:cs="Arial"/>
          <w:sz w:val="22"/>
          <w:szCs w:val="22"/>
        </w:rPr>
      </w:pPr>
    </w:p>
    <w:p w:rsidR="0048798B" w:rsidRPr="00004184" w:rsidRDefault="0048798B" w:rsidP="0048798B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004184">
        <w:rPr>
          <w:rFonts w:ascii="Arial" w:hAnsi="Arial" w:cs="Arial"/>
          <w:sz w:val="22"/>
          <w:szCs w:val="22"/>
          <w:lang w:val="ru-RU"/>
        </w:rPr>
        <w:t>Овај уговор сачињен је у 4 (четири) истоветна примерка од којих обе уговорне стране задржавају по 2  (два)  примерка.</w:t>
      </w:r>
    </w:p>
    <w:p w:rsidR="0048798B" w:rsidRPr="00004184" w:rsidRDefault="0048798B" w:rsidP="00470196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004184">
        <w:rPr>
          <w:rFonts w:ascii="Arial" w:hAnsi="Arial" w:cs="Arial"/>
          <w:sz w:val="22"/>
          <w:szCs w:val="22"/>
          <w:lang w:val="ru-RU"/>
        </w:rPr>
        <w:t>Овај уговор сматра се закљученим и ступа на снагу када га потпишу обе уговорне стране</w:t>
      </w:r>
      <w:r w:rsidR="002B1F8A" w:rsidRPr="00004184">
        <w:rPr>
          <w:rFonts w:ascii="Arial" w:hAnsi="Arial" w:cs="Arial"/>
          <w:sz w:val="22"/>
          <w:szCs w:val="22"/>
          <w:lang w:val="ru-RU"/>
        </w:rPr>
        <w:t>.</w:t>
      </w:r>
    </w:p>
    <w:p w:rsidR="0048798B" w:rsidRPr="00004184" w:rsidRDefault="0048798B" w:rsidP="0048798B">
      <w:pPr>
        <w:jc w:val="center"/>
        <w:rPr>
          <w:rFonts w:ascii="Arial" w:hAnsi="Arial" w:cs="Arial"/>
          <w:sz w:val="22"/>
          <w:szCs w:val="22"/>
        </w:rPr>
      </w:pPr>
    </w:p>
    <w:p w:rsidR="00D9685D" w:rsidRPr="00004184" w:rsidRDefault="00D9685D" w:rsidP="0048798B">
      <w:pPr>
        <w:jc w:val="center"/>
        <w:rPr>
          <w:rFonts w:ascii="Arial" w:hAnsi="Arial" w:cs="Arial"/>
          <w:sz w:val="22"/>
          <w:szCs w:val="22"/>
        </w:rPr>
      </w:pPr>
    </w:p>
    <w:p w:rsidR="00D9685D" w:rsidRPr="00004184" w:rsidRDefault="00D9685D" w:rsidP="0048798B">
      <w:pPr>
        <w:jc w:val="center"/>
        <w:rPr>
          <w:rFonts w:ascii="Arial" w:hAnsi="Arial" w:cs="Arial"/>
          <w:sz w:val="22"/>
          <w:szCs w:val="22"/>
        </w:rPr>
      </w:pPr>
    </w:p>
    <w:p w:rsidR="00D9685D" w:rsidRPr="00004184" w:rsidRDefault="00D9685D" w:rsidP="0048798B">
      <w:pPr>
        <w:jc w:val="center"/>
        <w:rPr>
          <w:rFonts w:ascii="Arial" w:hAnsi="Arial" w:cs="Arial"/>
          <w:sz w:val="22"/>
          <w:szCs w:val="22"/>
        </w:rPr>
      </w:pPr>
    </w:p>
    <w:p w:rsidR="004B40E7" w:rsidRPr="00004184" w:rsidRDefault="004B40E7" w:rsidP="00091906">
      <w:pPr>
        <w:rPr>
          <w:rFonts w:ascii="Arial" w:hAnsi="Arial" w:cs="Arial"/>
          <w:sz w:val="22"/>
          <w:szCs w:val="22"/>
        </w:rPr>
      </w:pPr>
    </w:p>
    <w:p w:rsidR="005F3724" w:rsidRPr="00004184" w:rsidRDefault="00F40653" w:rsidP="00F40653">
      <w:pPr>
        <w:rPr>
          <w:rFonts w:ascii="Arial" w:hAnsi="Arial" w:cs="Arial"/>
          <w:sz w:val="22"/>
          <w:szCs w:val="22"/>
          <w:lang w:val="sr-Cyrl-CS"/>
        </w:rPr>
      </w:pPr>
      <w:r w:rsidRPr="00004184">
        <w:rPr>
          <w:rFonts w:ascii="Arial" w:hAnsi="Arial" w:cs="Arial"/>
          <w:sz w:val="22"/>
          <w:szCs w:val="22"/>
          <w:lang w:val="sr-Cyrl-CS"/>
        </w:rPr>
        <w:t xml:space="preserve">     </w:t>
      </w:r>
      <w:r w:rsidRPr="00004184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CB0012">
        <w:rPr>
          <w:rFonts w:ascii="Arial" w:hAnsi="Arial" w:cs="Arial"/>
          <w:sz w:val="22"/>
          <w:szCs w:val="22"/>
        </w:rPr>
        <w:t xml:space="preserve">  </w:t>
      </w:r>
      <w:r w:rsidRPr="0000418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41886">
        <w:rPr>
          <w:rFonts w:ascii="Arial" w:hAnsi="Arial" w:cs="Arial"/>
          <w:sz w:val="22"/>
          <w:szCs w:val="22"/>
          <w:lang w:val="sr-Cyrl-CS"/>
        </w:rPr>
        <w:t>ПОНУЂАЧ</w:t>
      </w:r>
      <w:r w:rsidRPr="00004184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</w:t>
      </w:r>
      <w:r w:rsidR="00A663D2" w:rsidRPr="00004184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004184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004184" w:rsidRPr="00004184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004184">
        <w:rPr>
          <w:rFonts w:ascii="Arial" w:hAnsi="Arial" w:cs="Arial"/>
          <w:sz w:val="22"/>
          <w:szCs w:val="22"/>
          <w:lang w:val="sr-Cyrl-CS"/>
        </w:rPr>
        <w:t xml:space="preserve">НАРУЧИЛАЦ                     </w:t>
      </w:r>
    </w:p>
    <w:p w:rsidR="005F3724" w:rsidRPr="00004184" w:rsidRDefault="005F3724" w:rsidP="00F40653">
      <w:pPr>
        <w:rPr>
          <w:rFonts w:ascii="Arial" w:hAnsi="Arial" w:cs="Arial"/>
          <w:sz w:val="22"/>
          <w:szCs w:val="22"/>
          <w:lang w:val="sr-Cyrl-CS"/>
        </w:rPr>
      </w:pPr>
    </w:p>
    <w:p w:rsidR="00F40653" w:rsidRPr="00004184" w:rsidRDefault="001257BD" w:rsidP="00F4065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CS"/>
        </w:rPr>
        <w:t>_______________________</w:t>
      </w:r>
      <w:r w:rsidR="00F40653" w:rsidRPr="00004184">
        <w:rPr>
          <w:rFonts w:ascii="Arial" w:hAnsi="Arial" w:cs="Arial"/>
          <w:i/>
          <w:sz w:val="22"/>
          <w:szCs w:val="22"/>
          <w:lang w:val="sr-Cyrl-CS"/>
        </w:rPr>
        <w:t xml:space="preserve">      </w:t>
      </w:r>
      <w:r>
        <w:rPr>
          <w:rFonts w:ascii="Arial" w:hAnsi="Arial" w:cs="Arial"/>
          <w:i/>
          <w:sz w:val="22"/>
          <w:szCs w:val="22"/>
          <w:lang w:val="sr-Cyrl-CS"/>
        </w:rPr>
        <w:t xml:space="preserve">                                           </w:t>
      </w:r>
      <w:r w:rsidR="00F40653" w:rsidRPr="00004184">
        <w:rPr>
          <w:rFonts w:ascii="Arial" w:hAnsi="Arial" w:cs="Arial"/>
          <w:i/>
          <w:sz w:val="22"/>
          <w:szCs w:val="22"/>
          <w:lang w:val="sr-Cyrl-CS"/>
        </w:rPr>
        <w:t xml:space="preserve"> _________________________   </w:t>
      </w:r>
    </w:p>
    <w:p w:rsidR="005F3724" w:rsidRPr="001257BD" w:rsidRDefault="001257BD" w:rsidP="005F3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A40C3" w:rsidRPr="00004184" w:rsidRDefault="00F40653" w:rsidP="00091906">
      <w:pPr>
        <w:rPr>
          <w:rFonts w:ascii="Arial" w:hAnsi="Arial" w:cs="Arial"/>
          <w:sz w:val="22"/>
          <w:szCs w:val="22"/>
        </w:rPr>
      </w:pPr>
      <w:r w:rsidRPr="00004184">
        <w:rPr>
          <w:rFonts w:ascii="Arial" w:hAnsi="Arial" w:cs="Arial"/>
          <w:sz w:val="22"/>
          <w:szCs w:val="22"/>
        </w:rPr>
        <w:tab/>
      </w:r>
      <w:r w:rsidRPr="00004184">
        <w:rPr>
          <w:rFonts w:ascii="Arial" w:hAnsi="Arial" w:cs="Arial"/>
          <w:sz w:val="22"/>
          <w:szCs w:val="22"/>
        </w:rPr>
        <w:tab/>
      </w:r>
      <w:r w:rsidRPr="00004184">
        <w:rPr>
          <w:rFonts w:ascii="Arial" w:hAnsi="Arial" w:cs="Arial"/>
          <w:sz w:val="22"/>
          <w:szCs w:val="22"/>
        </w:rPr>
        <w:tab/>
      </w:r>
      <w:r w:rsidRPr="00004184">
        <w:rPr>
          <w:rFonts w:ascii="Arial" w:hAnsi="Arial" w:cs="Arial"/>
          <w:sz w:val="22"/>
          <w:szCs w:val="22"/>
        </w:rPr>
        <w:tab/>
        <w:t xml:space="preserve">   </w:t>
      </w:r>
      <w:r w:rsidR="005F3724" w:rsidRPr="00004184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5A7A53" w:rsidRPr="00004184">
        <w:rPr>
          <w:rFonts w:ascii="Arial" w:hAnsi="Arial" w:cs="Arial"/>
          <w:sz w:val="22"/>
          <w:szCs w:val="22"/>
        </w:rPr>
        <w:t xml:space="preserve">       </w:t>
      </w:r>
      <w:r w:rsidR="005F3724" w:rsidRPr="00004184">
        <w:rPr>
          <w:rFonts w:ascii="Arial" w:hAnsi="Arial" w:cs="Arial"/>
          <w:sz w:val="22"/>
          <w:szCs w:val="22"/>
        </w:rPr>
        <w:t xml:space="preserve"> </w:t>
      </w:r>
    </w:p>
    <w:p w:rsidR="005A40C3" w:rsidRPr="00004184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Pr="00004184" w:rsidRDefault="005A40C3" w:rsidP="00091906">
      <w:pPr>
        <w:rPr>
          <w:rFonts w:ascii="Arial" w:hAnsi="Arial" w:cs="Arial"/>
          <w:sz w:val="22"/>
          <w:szCs w:val="22"/>
        </w:rPr>
      </w:pPr>
    </w:p>
    <w:p w:rsidR="00D94082" w:rsidRPr="00D77F6F" w:rsidRDefault="00D94082" w:rsidP="00091906">
      <w:pPr>
        <w:rPr>
          <w:rFonts w:ascii="Arial" w:hAnsi="Arial" w:cs="Arial"/>
          <w:sz w:val="22"/>
          <w:szCs w:val="22"/>
        </w:rPr>
      </w:pPr>
    </w:p>
    <w:p w:rsidR="00CB0012" w:rsidRDefault="00CB0012" w:rsidP="001257BD">
      <w:pPr>
        <w:jc w:val="right"/>
        <w:rPr>
          <w:rFonts w:ascii="Arial" w:hAnsi="Arial" w:cs="Arial"/>
          <w:b/>
          <w:bCs/>
          <w:i/>
        </w:rPr>
      </w:pPr>
    </w:p>
    <w:p w:rsidR="00CB0012" w:rsidRDefault="00CB0012" w:rsidP="001257BD">
      <w:pPr>
        <w:jc w:val="right"/>
        <w:rPr>
          <w:rFonts w:ascii="Arial" w:hAnsi="Arial" w:cs="Arial"/>
          <w:b/>
          <w:bCs/>
          <w:i/>
        </w:rPr>
      </w:pPr>
    </w:p>
    <w:p w:rsidR="00CB0012" w:rsidRDefault="00CB0012" w:rsidP="001257BD">
      <w:pPr>
        <w:jc w:val="right"/>
        <w:rPr>
          <w:rFonts w:ascii="Arial" w:hAnsi="Arial" w:cs="Arial"/>
          <w:b/>
          <w:bCs/>
          <w:i/>
        </w:rPr>
      </w:pPr>
    </w:p>
    <w:p w:rsidR="00CB0012" w:rsidRDefault="00CB0012" w:rsidP="001257BD">
      <w:pPr>
        <w:jc w:val="right"/>
        <w:rPr>
          <w:rFonts w:ascii="Arial" w:hAnsi="Arial" w:cs="Arial"/>
          <w:b/>
          <w:bCs/>
          <w:i/>
        </w:rPr>
      </w:pPr>
    </w:p>
    <w:p w:rsidR="00CB0012" w:rsidRDefault="00CB0012" w:rsidP="001257BD">
      <w:pPr>
        <w:jc w:val="right"/>
        <w:rPr>
          <w:rFonts w:ascii="Arial" w:hAnsi="Arial" w:cs="Arial"/>
          <w:b/>
          <w:bCs/>
          <w:i/>
        </w:rPr>
      </w:pPr>
    </w:p>
    <w:p w:rsidR="00CB0012" w:rsidRDefault="00CB0012" w:rsidP="001257BD">
      <w:pPr>
        <w:jc w:val="right"/>
        <w:rPr>
          <w:rFonts w:ascii="Arial" w:hAnsi="Arial" w:cs="Arial"/>
          <w:b/>
          <w:bCs/>
          <w:i/>
        </w:rPr>
      </w:pPr>
    </w:p>
    <w:p w:rsidR="00CB0012" w:rsidRDefault="00CB0012" w:rsidP="001257BD">
      <w:pPr>
        <w:jc w:val="right"/>
        <w:rPr>
          <w:rFonts w:ascii="Arial" w:hAnsi="Arial" w:cs="Arial"/>
          <w:b/>
          <w:bCs/>
          <w:i/>
        </w:rPr>
      </w:pPr>
    </w:p>
    <w:p w:rsidR="00CB0012" w:rsidRDefault="00CB0012" w:rsidP="001257BD">
      <w:pPr>
        <w:jc w:val="right"/>
        <w:rPr>
          <w:rFonts w:ascii="Arial" w:hAnsi="Arial" w:cs="Arial"/>
          <w:b/>
          <w:bCs/>
          <w:i/>
        </w:rPr>
      </w:pPr>
    </w:p>
    <w:p w:rsidR="00CB0012" w:rsidRDefault="00CB0012" w:rsidP="001257BD">
      <w:pPr>
        <w:jc w:val="right"/>
        <w:rPr>
          <w:rFonts w:ascii="Arial" w:hAnsi="Arial" w:cs="Arial"/>
          <w:b/>
          <w:bCs/>
          <w:i/>
        </w:rPr>
      </w:pPr>
    </w:p>
    <w:p w:rsidR="00CB0012" w:rsidRDefault="00CB0012" w:rsidP="001257BD">
      <w:pPr>
        <w:jc w:val="right"/>
        <w:rPr>
          <w:rFonts w:ascii="Arial" w:hAnsi="Arial" w:cs="Arial"/>
          <w:b/>
          <w:bCs/>
          <w:i/>
        </w:rPr>
      </w:pPr>
    </w:p>
    <w:p w:rsidR="00CB0012" w:rsidRDefault="00CB0012" w:rsidP="001257BD">
      <w:pPr>
        <w:jc w:val="right"/>
        <w:rPr>
          <w:rFonts w:ascii="Arial" w:hAnsi="Arial" w:cs="Arial"/>
          <w:b/>
          <w:bCs/>
          <w:i/>
        </w:rPr>
      </w:pPr>
    </w:p>
    <w:p w:rsidR="00CB0012" w:rsidRDefault="00CB0012" w:rsidP="001257BD">
      <w:pPr>
        <w:jc w:val="right"/>
        <w:rPr>
          <w:rFonts w:ascii="Arial" w:hAnsi="Arial" w:cs="Arial"/>
          <w:b/>
          <w:bCs/>
          <w:i/>
        </w:rPr>
      </w:pPr>
    </w:p>
    <w:p w:rsidR="00CB0012" w:rsidRDefault="00CB0012" w:rsidP="001257BD">
      <w:pPr>
        <w:jc w:val="right"/>
        <w:rPr>
          <w:rFonts w:ascii="Arial" w:hAnsi="Arial" w:cs="Arial"/>
          <w:b/>
          <w:bCs/>
          <w:i/>
        </w:rPr>
      </w:pPr>
    </w:p>
    <w:p w:rsidR="00CB0012" w:rsidRDefault="00CB0012" w:rsidP="001257BD">
      <w:pPr>
        <w:jc w:val="right"/>
        <w:rPr>
          <w:rFonts w:ascii="Arial" w:hAnsi="Arial" w:cs="Arial"/>
          <w:b/>
          <w:bCs/>
          <w:i/>
        </w:rPr>
      </w:pPr>
    </w:p>
    <w:p w:rsidR="00CB0012" w:rsidRDefault="00CB0012" w:rsidP="001257BD">
      <w:pPr>
        <w:jc w:val="right"/>
        <w:rPr>
          <w:rFonts w:ascii="Arial" w:hAnsi="Arial" w:cs="Arial"/>
          <w:b/>
          <w:bCs/>
          <w:i/>
        </w:rPr>
      </w:pPr>
    </w:p>
    <w:p w:rsidR="00CB0012" w:rsidRDefault="00CB0012" w:rsidP="001257BD">
      <w:pPr>
        <w:jc w:val="right"/>
        <w:rPr>
          <w:rFonts w:ascii="Arial" w:hAnsi="Arial" w:cs="Arial"/>
          <w:b/>
          <w:bCs/>
          <w:i/>
        </w:rPr>
      </w:pPr>
    </w:p>
    <w:p w:rsidR="00CB0012" w:rsidRDefault="00CB0012" w:rsidP="001257BD">
      <w:pPr>
        <w:jc w:val="right"/>
        <w:rPr>
          <w:rFonts w:ascii="Arial" w:hAnsi="Arial" w:cs="Arial"/>
          <w:b/>
          <w:bCs/>
          <w:i/>
        </w:rPr>
      </w:pPr>
    </w:p>
    <w:p w:rsidR="00CB0012" w:rsidRDefault="00CB0012" w:rsidP="001257BD">
      <w:pPr>
        <w:jc w:val="right"/>
        <w:rPr>
          <w:rFonts w:ascii="Arial" w:hAnsi="Arial" w:cs="Arial"/>
          <w:b/>
          <w:bCs/>
          <w:i/>
        </w:rPr>
      </w:pPr>
    </w:p>
    <w:p w:rsidR="00CB0012" w:rsidRDefault="00CB0012" w:rsidP="001257BD">
      <w:pPr>
        <w:jc w:val="right"/>
        <w:rPr>
          <w:rFonts w:ascii="Arial" w:hAnsi="Arial" w:cs="Arial"/>
          <w:b/>
          <w:bCs/>
          <w:i/>
        </w:rPr>
      </w:pPr>
    </w:p>
    <w:p w:rsidR="005B0785" w:rsidRPr="00D80969" w:rsidRDefault="005B0785" w:rsidP="001257BD">
      <w:pPr>
        <w:jc w:val="right"/>
        <w:rPr>
          <w:rFonts w:ascii="Arial" w:hAnsi="Arial" w:cs="Arial"/>
          <w:b/>
          <w:bCs/>
          <w:i/>
        </w:rPr>
      </w:pPr>
      <w:proofErr w:type="spellStart"/>
      <w:proofErr w:type="gramStart"/>
      <w:r w:rsidRPr="00D80969">
        <w:rPr>
          <w:rFonts w:ascii="Arial" w:hAnsi="Arial" w:cs="Arial"/>
          <w:b/>
          <w:bCs/>
          <w:i/>
        </w:rPr>
        <w:t>Образац</w:t>
      </w:r>
      <w:proofErr w:type="spellEnd"/>
      <w:r w:rsidRPr="00D80969">
        <w:rPr>
          <w:rFonts w:ascii="Arial" w:hAnsi="Arial" w:cs="Arial"/>
          <w:b/>
          <w:bCs/>
          <w:i/>
        </w:rPr>
        <w:t xml:space="preserve"> </w:t>
      </w:r>
      <w:proofErr w:type="spellStart"/>
      <w:r w:rsidRPr="00D80969">
        <w:rPr>
          <w:rFonts w:ascii="Arial" w:hAnsi="Arial" w:cs="Arial"/>
          <w:b/>
          <w:bCs/>
          <w:i/>
        </w:rPr>
        <w:t>бр</w:t>
      </w:r>
      <w:proofErr w:type="spellEnd"/>
      <w:r w:rsidRPr="00D80969">
        <w:rPr>
          <w:rFonts w:ascii="Arial" w:hAnsi="Arial" w:cs="Arial"/>
          <w:b/>
          <w:bCs/>
          <w:i/>
        </w:rPr>
        <w:t>.</w:t>
      </w:r>
      <w:proofErr w:type="gramEnd"/>
      <w:r w:rsidRPr="00D80969">
        <w:rPr>
          <w:rFonts w:ascii="Arial" w:hAnsi="Arial" w:cs="Arial"/>
          <w:b/>
          <w:bCs/>
          <w:i/>
        </w:rPr>
        <w:t xml:space="preserve"> </w:t>
      </w:r>
      <w:r w:rsidR="008D0E22">
        <w:rPr>
          <w:rFonts w:ascii="Arial" w:hAnsi="Arial" w:cs="Arial"/>
          <w:b/>
          <w:bCs/>
          <w:i/>
        </w:rPr>
        <w:t>3</w:t>
      </w:r>
      <w:r w:rsidRPr="00D80969">
        <w:rPr>
          <w:rFonts w:ascii="Arial" w:hAnsi="Arial" w:cs="Arial"/>
          <w:b/>
          <w:bCs/>
          <w:i/>
        </w:rPr>
        <w:t>.</w:t>
      </w:r>
    </w:p>
    <w:p w:rsidR="005A40C3" w:rsidRDefault="005A40C3" w:rsidP="005B0785">
      <w:pPr>
        <w:jc w:val="right"/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F643E4" w:rsidRDefault="00F643E4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F643E4" w:rsidRDefault="00F643E4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F643E4" w:rsidRDefault="00F643E4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F643E4" w:rsidRDefault="00F643E4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СПЕЦИФИКАЦИЈА </w:t>
      </w:r>
      <w:r>
        <w:rPr>
          <w:rFonts w:ascii="Arial" w:hAnsi="Arial" w:cs="Arial"/>
          <w:b/>
          <w:bCs/>
          <w:i/>
          <w:sz w:val="40"/>
          <w:szCs w:val="40"/>
        </w:rPr>
        <w:t>РАДОВ</w:t>
      </w: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А </w:t>
      </w:r>
    </w:p>
    <w:p w:rsidR="005B0785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И </w:t>
      </w: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ОБРАЗАЦ СТРУКТУРЕ ЦЕНЕ СА </w:t>
      </w: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УПУТСТВОМ КАКО ДА СЕ ПОПУНИ</w:t>
      </w:r>
    </w:p>
    <w:p w:rsidR="005A40C3" w:rsidRDefault="005A40C3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Pr="00D73333" w:rsidRDefault="00226E8A" w:rsidP="00D73333">
      <w:pPr>
        <w:rPr>
          <w:rFonts w:ascii="Arial" w:hAnsi="Arial" w:cs="Arial"/>
          <w:sz w:val="22"/>
          <w:szCs w:val="22"/>
          <w:lang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p w:rsidR="00226E8A" w:rsidRDefault="00226E8A" w:rsidP="005B078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162" w:type="dxa"/>
        <w:tblLook w:val="04A0"/>
      </w:tblPr>
      <w:tblGrid>
        <w:gridCol w:w="817"/>
        <w:gridCol w:w="4731"/>
        <w:gridCol w:w="1104"/>
        <w:gridCol w:w="1110"/>
        <w:gridCol w:w="1204"/>
        <w:gridCol w:w="1161"/>
      </w:tblGrid>
      <w:tr w:rsidR="00B77190" w:rsidRPr="00145FC4" w:rsidTr="001257BD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190" w:rsidRPr="00145FC4" w:rsidTr="001257BD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190" w:rsidRPr="00145FC4" w:rsidTr="001257BD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190" w:rsidRPr="00145FC4" w:rsidTr="001257BD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Редни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Јединица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90" w:rsidRPr="00E22199" w:rsidRDefault="00E22199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Јединична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90" w:rsidRPr="00E22199" w:rsidRDefault="00E22199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УКУПНО БЕЗ ПДВ</w:t>
            </w:r>
          </w:p>
        </w:tc>
      </w:tr>
      <w:tr w:rsidR="00B77190" w:rsidRPr="00145FC4" w:rsidTr="001257BD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Сечење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постојеће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грејне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инсталације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челичних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цеви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демонтажа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старих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ливених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радијатора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однос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двориште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МЗ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бетонску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површину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7190" w:rsidRPr="00145FC4" w:rsidTr="001257BD">
        <w:trPr>
          <w:trHeight w:val="16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190" w:rsidRPr="00145FC4" w:rsidTr="001257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Сечење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дела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унутрашње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гасне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инсталације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елиминација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старог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котла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паушал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7190" w:rsidRPr="00145FC4" w:rsidTr="001257BD">
        <w:trPr>
          <w:trHeight w:val="16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190" w:rsidRPr="00145FC4" w:rsidTr="001257BD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Набавка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уградња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гасног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котла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топлотне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снаге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39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кW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димоводним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каналом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термостатом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класе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Q3,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бежични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комплет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7190" w:rsidRPr="00145FC4" w:rsidTr="001257BD">
        <w:trPr>
          <w:trHeight w:val="16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190" w:rsidRPr="00145FC4" w:rsidTr="001257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Набавка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уградња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челичних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панелних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радијатора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тип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22,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висине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600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комплет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7190" w:rsidRPr="00145FC4" w:rsidTr="001257BD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 -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дужине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1,2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7190" w:rsidRPr="00145FC4" w:rsidTr="001257BD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 -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дужине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 1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7190" w:rsidRPr="00145FC4" w:rsidTr="001257BD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 -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дужине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0,6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7190" w:rsidRPr="00145FC4" w:rsidTr="001257BD">
        <w:trPr>
          <w:trHeight w:val="16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190" w:rsidRPr="00145FC4" w:rsidTr="001257BD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Набавка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уградња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угаоних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радијаторских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вентила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Р 1/2''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7190" w:rsidRPr="00145FC4" w:rsidTr="001257BD">
        <w:trPr>
          <w:trHeight w:val="16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190" w:rsidRPr="00145FC4" w:rsidTr="001257BD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Набавка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уградња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угаоних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радијаторских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навијака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Р 1/2''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7190" w:rsidRPr="00145FC4" w:rsidTr="001257BD">
        <w:trPr>
          <w:trHeight w:val="16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190" w:rsidRPr="00145FC4" w:rsidTr="001257B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Набавка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уградња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бакарних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цеви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дебљине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0,8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7190" w:rsidRPr="00145FC4" w:rsidTr="001257B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 - Cu 18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7190" w:rsidRPr="00145FC4" w:rsidTr="001257B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 - Cu 22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7190" w:rsidRPr="00145FC4" w:rsidTr="001257B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 - Cu 28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7190" w:rsidRPr="00145FC4" w:rsidTr="001257BD">
        <w:trPr>
          <w:trHeight w:val="16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190" w:rsidRPr="00145FC4" w:rsidTr="001257BD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Ситан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потрошни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материјал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цевну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мрежу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узима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50 %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ставке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цеви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. У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питању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су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колена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, Т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комади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редуцири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итд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паушал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7190" w:rsidRPr="00145FC4" w:rsidTr="001257BD">
        <w:trPr>
          <w:trHeight w:val="16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190" w:rsidRPr="00145FC4" w:rsidTr="001257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Набавка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уградња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челичне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бешавне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цеви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НО 25, Р 1''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7190" w:rsidRPr="00145FC4" w:rsidTr="001257BD">
        <w:trPr>
          <w:trHeight w:val="16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190" w:rsidRPr="00145FC4" w:rsidTr="001257BD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Набавка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уградња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колена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90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степени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носача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обујмица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итд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узима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40 %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предходне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ставке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паушал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7190" w:rsidRPr="00145FC4" w:rsidTr="001257BD">
        <w:trPr>
          <w:trHeight w:val="16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190" w:rsidRPr="00145FC4" w:rsidTr="001257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Набавка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уградња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гасне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кугласте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славине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Р 1'',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холендером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комплет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7190" w:rsidRPr="00145FC4" w:rsidTr="001257BD">
        <w:trPr>
          <w:trHeight w:val="16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190" w:rsidRPr="00145FC4" w:rsidTr="001257B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Набавка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уградња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гасне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кугласте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славине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Р 3/4''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7190" w:rsidRPr="00145FC4" w:rsidTr="001257BD">
        <w:trPr>
          <w:trHeight w:val="16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190" w:rsidRPr="00145FC4" w:rsidTr="001257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Набавка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уградња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флексибилног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прохромског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црева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дужине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600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, Р 3/4''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7190" w:rsidRPr="00145FC4" w:rsidTr="001257BD">
        <w:trPr>
          <w:trHeight w:val="16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190" w:rsidRPr="00145FC4" w:rsidTr="001257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Набавка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уградња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кугластих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славина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воду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Р 3/4'',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холендером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7190" w:rsidRPr="00145FC4" w:rsidTr="001257BD">
        <w:trPr>
          <w:trHeight w:val="16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190" w:rsidRPr="00145FC4" w:rsidTr="001257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Фарбање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гасне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инсталације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основном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бојом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завршном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жутом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бојом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7190" w:rsidRPr="00145FC4" w:rsidTr="001257BD">
        <w:trPr>
          <w:trHeight w:val="16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190" w:rsidRPr="00145FC4" w:rsidTr="001257BD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Повезивање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грејне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инсталације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водоводном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инсталацијом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ради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пуњења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исте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Повезивање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радити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цеви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повезивање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урадити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у 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санитарном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чвору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радијатором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паушал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7190" w:rsidRPr="00145FC4" w:rsidTr="001257BD">
        <w:trPr>
          <w:trHeight w:val="16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190" w:rsidRPr="00145FC4" w:rsidTr="001257B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Уградња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електроинсталције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узимање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прикључка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најближе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разводне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кутије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ради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напајања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котла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паушал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7190" w:rsidRPr="00145FC4" w:rsidTr="001257BD">
        <w:trPr>
          <w:trHeight w:val="16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190" w:rsidRPr="00145FC4" w:rsidTr="001257BD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Пуњење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система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водом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одзрачивање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пуштање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котла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паушал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F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7190" w:rsidRPr="00145FC4" w:rsidTr="001257BD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CB0012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Укупно</w:t>
            </w:r>
            <w:proofErr w:type="spellEnd"/>
            <w:r w:rsidR="00690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B00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69030B" w:rsidRDefault="00B77190" w:rsidP="001257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190" w:rsidRPr="00145FC4" w:rsidTr="001257BD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69030B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ПДВ,20%: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190" w:rsidRPr="00145FC4" w:rsidTr="001257BD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407B53" w:rsidRDefault="00B77190" w:rsidP="00125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Укупно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407B53">
              <w:rPr>
                <w:rFonts w:ascii="Arial" w:hAnsi="Arial" w:cs="Arial"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90" w:rsidRPr="00145FC4" w:rsidRDefault="00B77190" w:rsidP="001257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26E8A" w:rsidRDefault="00226E8A" w:rsidP="00B77190">
      <w:pPr>
        <w:rPr>
          <w:rFonts w:ascii="Arial" w:hAnsi="Arial" w:cs="Arial"/>
          <w:sz w:val="22"/>
          <w:szCs w:val="22"/>
        </w:rPr>
      </w:pPr>
    </w:p>
    <w:p w:rsidR="0069030B" w:rsidRDefault="0069030B" w:rsidP="00B77190">
      <w:pPr>
        <w:rPr>
          <w:rFonts w:ascii="Arial" w:hAnsi="Arial" w:cs="Arial"/>
          <w:sz w:val="22"/>
          <w:szCs w:val="22"/>
        </w:rPr>
      </w:pPr>
    </w:p>
    <w:p w:rsidR="0069030B" w:rsidRDefault="0069030B" w:rsidP="00B77190">
      <w:pPr>
        <w:rPr>
          <w:rFonts w:ascii="Arial" w:hAnsi="Arial" w:cs="Arial"/>
          <w:sz w:val="22"/>
          <w:szCs w:val="22"/>
        </w:rPr>
      </w:pPr>
    </w:p>
    <w:p w:rsidR="0069030B" w:rsidRDefault="0069030B" w:rsidP="00B77190">
      <w:pPr>
        <w:rPr>
          <w:rFonts w:ascii="Arial" w:hAnsi="Arial" w:cs="Arial"/>
          <w:sz w:val="22"/>
          <w:szCs w:val="22"/>
        </w:rPr>
      </w:pPr>
    </w:p>
    <w:p w:rsidR="0069030B" w:rsidRDefault="0069030B" w:rsidP="00B77190">
      <w:pPr>
        <w:rPr>
          <w:rFonts w:ascii="Arial" w:hAnsi="Arial" w:cs="Arial"/>
          <w:sz w:val="22"/>
          <w:szCs w:val="22"/>
        </w:rPr>
      </w:pPr>
    </w:p>
    <w:p w:rsidR="0069030B" w:rsidRDefault="0069030B" w:rsidP="0069030B">
      <w:pPr>
        <w:ind w:firstLine="360"/>
        <w:rPr>
          <w:rFonts w:ascii="Arial" w:hAnsi="Arial" w:cs="Arial"/>
          <w:i/>
          <w:u w:val="single"/>
        </w:rPr>
      </w:pPr>
      <w:proofErr w:type="spellStart"/>
      <w:r w:rsidRPr="00F454D5">
        <w:rPr>
          <w:rFonts w:ascii="Arial" w:hAnsi="Arial" w:cs="Arial"/>
          <w:i/>
          <w:u w:val="single"/>
        </w:rPr>
        <w:t>Упутство</w:t>
      </w:r>
      <w:proofErr w:type="spellEnd"/>
      <w:r w:rsidRPr="00F454D5">
        <w:rPr>
          <w:rFonts w:ascii="Arial" w:hAnsi="Arial" w:cs="Arial"/>
          <w:i/>
          <w:u w:val="single"/>
        </w:rPr>
        <w:t xml:space="preserve"> </w:t>
      </w:r>
      <w:proofErr w:type="spellStart"/>
      <w:r w:rsidRPr="00F454D5">
        <w:rPr>
          <w:rFonts w:ascii="Arial" w:hAnsi="Arial" w:cs="Arial"/>
          <w:i/>
          <w:u w:val="single"/>
        </w:rPr>
        <w:t>за</w:t>
      </w:r>
      <w:proofErr w:type="spellEnd"/>
      <w:r w:rsidRPr="00F454D5">
        <w:rPr>
          <w:rFonts w:ascii="Arial" w:hAnsi="Arial" w:cs="Arial"/>
          <w:i/>
          <w:u w:val="single"/>
        </w:rPr>
        <w:t xml:space="preserve"> </w:t>
      </w:r>
      <w:proofErr w:type="spellStart"/>
      <w:r w:rsidRPr="00F454D5">
        <w:rPr>
          <w:rFonts w:ascii="Arial" w:hAnsi="Arial" w:cs="Arial"/>
          <w:i/>
          <w:u w:val="single"/>
        </w:rPr>
        <w:t>попуњавање</w:t>
      </w:r>
      <w:proofErr w:type="spellEnd"/>
      <w:r w:rsidRPr="00F454D5">
        <w:rPr>
          <w:rFonts w:ascii="Arial" w:hAnsi="Arial" w:cs="Arial"/>
          <w:i/>
          <w:u w:val="single"/>
        </w:rPr>
        <w:t xml:space="preserve"> </w:t>
      </w:r>
      <w:proofErr w:type="spellStart"/>
      <w:r w:rsidRPr="00F454D5">
        <w:rPr>
          <w:rFonts w:ascii="Arial" w:hAnsi="Arial" w:cs="Arial"/>
          <w:i/>
          <w:u w:val="single"/>
        </w:rPr>
        <w:t>обрасца</w:t>
      </w:r>
      <w:proofErr w:type="spellEnd"/>
      <w:r w:rsidRPr="00F454D5">
        <w:rPr>
          <w:rFonts w:ascii="Arial" w:hAnsi="Arial" w:cs="Arial"/>
          <w:i/>
          <w:u w:val="single"/>
        </w:rPr>
        <w:t xml:space="preserve"> </w:t>
      </w:r>
      <w:proofErr w:type="spellStart"/>
      <w:r w:rsidRPr="00F454D5">
        <w:rPr>
          <w:rFonts w:ascii="Arial" w:hAnsi="Arial" w:cs="Arial"/>
          <w:i/>
          <w:u w:val="single"/>
        </w:rPr>
        <w:t>структуре</w:t>
      </w:r>
      <w:proofErr w:type="spellEnd"/>
      <w:r w:rsidRPr="00F454D5">
        <w:rPr>
          <w:rFonts w:ascii="Arial" w:hAnsi="Arial" w:cs="Arial"/>
          <w:i/>
          <w:u w:val="single"/>
        </w:rPr>
        <w:t xml:space="preserve"> </w:t>
      </w:r>
      <w:proofErr w:type="spellStart"/>
      <w:r w:rsidRPr="00F454D5">
        <w:rPr>
          <w:rFonts w:ascii="Arial" w:hAnsi="Arial" w:cs="Arial"/>
          <w:i/>
          <w:u w:val="single"/>
        </w:rPr>
        <w:t>цене</w:t>
      </w:r>
      <w:proofErr w:type="spellEnd"/>
      <w:r w:rsidRPr="00F454D5">
        <w:rPr>
          <w:rFonts w:ascii="Arial" w:hAnsi="Arial" w:cs="Arial"/>
          <w:i/>
          <w:u w:val="single"/>
        </w:rPr>
        <w:t>:</w:t>
      </w:r>
    </w:p>
    <w:p w:rsidR="0069030B" w:rsidRPr="00E25345" w:rsidRDefault="0069030B" w:rsidP="0069030B">
      <w:pPr>
        <w:ind w:firstLine="360"/>
        <w:rPr>
          <w:rFonts w:ascii="Arial" w:hAnsi="Arial" w:cs="Arial"/>
          <w:i/>
          <w:u w:val="single"/>
        </w:rPr>
      </w:pPr>
    </w:p>
    <w:p w:rsidR="0069030B" w:rsidRPr="00F454D5" w:rsidRDefault="0069030B" w:rsidP="0069030B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F454D5">
        <w:rPr>
          <w:rFonts w:ascii="Arial" w:hAnsi="Arial" w:cs="Arial"/>
        </w:rPr>
        <w:t xml:space="preserve">У </w:t>
      </w:r>
      <w:proofErr w:type="spellStart"/>
      <w:r w:rsidRPr="00F454D5">
        <w:rPr>
          <w:rFonts w:ascii="Arial" w:hAnsi="Arial" w:cs="Arial"/>
        </w:rPr>
        <w:t>колону</w:t>
      </w:r>
      <w:proofErr w:type="spellEnd"/>
      <w:r w:rsidRPr="00F454D5">
        <w:rPr>
          <w:rFonts w:ascii="Arial" w:hAnsi="Arial" w:cs="Arial"/>
        </w:rPr>
        <w:t xml:space="preserve"> </w:t>
      </w:r>
      <w:r w:rsidR="00E22199">
        <w:rPr>
          <w:rFonts w:ascii="Arial" w:hAnsi="Arial" w:cs="Arial"/>
          <w:lang w:val="sr-Cyrl-CS"/>
        </w:rPr>
        <w:t>„јединична цена</w:t>
      </w:r>
      <w:r w:rsidR="000968A0">
        <w:rPr>
          <w:rFonts w:ascii="Arial" w:hAnsi="Arial" w:cs="Arial"/>
          <w:lang w:val="sr-Cyrl-CS"/>
        </w:rPr>
        <w:t>“</w:t>
      </w:r>
      <w:r w:rsidRPr="00F454D5">
        <w:rPr>
          <w:rFonts w:ascii="Arial" w:hAnsi="Arial" w:cs="Arial"/>
        </w:rPr>
        <w:t xml:space="preserve"> </w:t>
      </w:r>
      <w:proofErr w:type="spellStart"/>
      <w:r w:rsidRPr="00F454D5">
        <w:rPr>
          <w:rFonts w:ascii="Arial" w:hAnsi="Arial" w:cs="Arial"/>
        </w:rPr>
        <w:t>уписати</w:t>
      </w:r>
      <w:proofErr w:type="spellEnd"/>
      <w:r w:rsidR="000968A0">
        <w:rPr>
          <w:rFonts w:ascii="Arial" w:hAnsi="Arial" w:cs="Arial"/>
          <w:lang w:val="sr-Cyrl-CS"/>
        </w:rPr>
        <w:t xml:space="preserve"> цену по јединици</w:t>
      </w:r>
      <w:r w:rsidRPr="00F454D5">
        <w:rPr>
          <w:rFonts w:ascii="Arial" w:hAnsi="Arial" w:cs="Arial"/>
          <w:lang w:val="sr-Cyrl-CS"/>
        </w:rPr>
        <w:t xml:space="preserve"> мере</w:t>
      </w:r>
      <w:r w:rsidRPr="00F454D5">
        <w:rPr>
          <w:rFonts w:ascii="Arial" w:hAnsi="Arial" w:cs="Arial"/>
        </w:rPr>
        <w:t xml:space="preserve"> </w:t>
      </w:r>
      <w:proofErr w:type="spellStart"/>
      <w:r w:rsidRPr="00F454D5">
        <w:rPr>
          <w:rFonts w:ascii="Arial" w:hAnsi="Arial" w:cs="Arial"/>
        </w:rPr>
        <w:t>без</w:t>
      </w:r>
      <w:proofErr w:type="spellEnd"/>
      <w:r w:rsidRPr="00F454D5">
        <w:rPr>
          <w:rFonts w:ascii="Arial" w:hAnsi="Arial" w:cs="Arial"/>
        </w:rPr>
        <w:t xml:space="preserve"> ПДВ-а</w:t>
      </w:r>
    </w:p>
    <w:p w:rsidR="0069030B" w:rsidRPr="00F454D5" w:rsidRDefault="00E22199" w:rsidP="0069030B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У колону „УКУПНО БЕЗ ПДВ</w:t>
      </w:r>
      <w:r w:rsidR="000968A0">
        <w:rPr>
          <w:rFonts w:ascii="Arial" w:hAnsi="Arial" w:cs="Arial"/>
          <w:lang w:val="sr-Cyrl-CS"/>
        </w:rPr>
        <w:t>“</w:t>
      </w:r>
      <w:r w:rsidR="0069030B" w:rsidRPr="00F454D5">
        <w:rPr>
          <w:rFonts w:ascii="Arial" w:hAnsi="Arial" w:cs="Arial"/>
          <w:lang w:val="sr-Cyrl-CS"/>
        </w:rPr>
        <w:t xml:space="preserve"> уписати </w:t>
      </w:r>
      <w:r w:rsidR="0069030B" w:rsidRPr="00F454D5">
        <w:rPr>
          <w:rFonts w:ascii="Arial" w:hAnsi="Arial" w:cs="Arial"/>
          <w:lang w:val="sr-Latn-CS"/>
        </w:rPr>
        <w:t>укупну</w:t>
      </w:r>
      <w:r w:rsidR="0069030B" w:rsidRPr="00F454D5">
        <w:rPr>
          <w:rFonts w:ascii="Arial" w:hAnsi="Arial" w:cs="Arial"/>
          <w:lang w:val="sr-Cyrl-CS"/>
        </w:rPr>
        <w:t xml:space="preserve"> цену без ПДВ-а,тако </w:t>
      </w:r>
      <w:r w:rsidR="000968A0">
        <w:rPr>
          <w:rFonts w:ascii="Arial" w:hAnsi="Arial" w:cs="Arial"/>
          <w:lang w:val="sr-Cyrl-CS"/>
        </w:rPr>
        <w:t xml:space="preserve">што ће се помножити количина </w:t>
      </w:r>
      <w:r w:rsidR="0069030B" w:rsidRPr="00F454D5">
        <w:rPr>
          <w:rFonts w:ascii="Arial" w:hAnsi="Arial" w:cs="Arial"/>
          <w:lang w:val="sr-Cyrl-CS"/>
        </w:rPr>
        <w:t xml:space="preserve"> са ценом</w:t>
      </w:r>
      <w:r w:rsidR="000968A0">
        <w:rPr>
          <w:rFonts w:ascii="Arial" w:hAnsi="Arial" w:cs="Arial"/>
          <w:lang w:val="sr-Cyrl-CS"/>
        </w:rPr>
        <w:t xml:space="preserve"> по јединици мере без ПДВ-а </w:t>
      </w:r>
    </w:p>
    <w:p w:rsidR="0069030B" w:rsidRPr="00E25345" w:rsidRDefault="00E22199" w:rsidP="0069030B">
      <w:pPr>
        <w:numPr>
          <w:ilvl w:val="0"/>
          <w:numId w:val="2"/>
        </w:numPr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крају</w:t>
      </w:r>
      <w:proofErr w:type="spellEnd"/>
      <w:r w:rsidR="0069030B" w:rsidRPr="00F454D5">
        <w:rPr>
          <w:rFonts w:ascii="Arial" w:hAnsi="Arial" w:cs="Arial"/>
        </w:rPr>
        <w:t xml:space="preserve"> </w:t>
      </w:r>
      <w:proofErr w:type="spellStart"/>
      <w:r w:rsidR="0069030B" w:rsidRPr="00F454D5">
        <w:rPr>
          <w:rFonts w:ascii="Arial" w:hAnsi="Arial" w:cs="Arial"/>
        </w:rPr>
        <w:t>уписати</w:t>
      </w:r>
      <w:proofErr w:type="spellEnd"/>
      <w:r w:rsidR="0069030B" w:rsidRPr="00F454D5">
        <w:rPr>
          <w:rFonts w:ascii="Arial" w:hAnsi="Arial" w:cs="Arial"/>
        </w:rPr>
        <w:t xml:space="preserve"> </w:t>
      </w:r>
      <w:proofErr w:type="spellStart"/>
      <w:r w:rsidR="0069030B" w:rsidRPr="00F454D5">
        <w:rPr>
          <w:rFonts w:ascii="Arial" w:hAnsi="Arial" w:cs="Arial"/>
        </w:rPr>
        <w:t>укупну</w:t>
      </w:r>
      <w:proofErr w:type="spellEnd"/>
      <w:r w:rsidR="0069030B" w:rsidRPr="00F454D5">
        <w:rPr>
          <w:rFonts w:ascii="Arial" w:hAnsi="Arial" w:cs="Arial"/>
        </w:rPr>
        <w:t xml:space="preserve"> </w:t>
      </w:r>
      <w:proofErr w:type="spellStart"/>
      <w:r w:rsidR="0069030B" w:rsidRPr="00F454D5">
        <w:rPr>
          <w:rFonts w:ascii="Arial" w:hAnsi="Arial" w:cs="Arial"/>
        </w:rPr>
        <w:t>цену</w:t>
      </w:r>
      <w:proofErr w:type="spellEnd"/>
      <w:r w:rsidR="0069030B" w:rsidRPr="00F454D5">
        <w:rPr>
          <w:rFonts w:ascii="Arial" w:hAnsi="Arial" w:cs="Arial"/>
        </w:rPr>
        <w:t xml:space="preserve"> </w:t>
      </w:r>
      <w:proofErr w:type="spellStart"/>
      <w:r w:rsidR="0069030B" w:rsidRPr="00F454D5">
        <w:rPr>
          <w:rFonts w:ascii="Arial" w:hAnsi="Arial" w:cs="Arial"/>
        </w:rPr>
        <w:t>без</w:t>
      </w:r>
      <w:proofErr w:type="spellEnd"/>
      <w:r w:rsidR="0069030B" w:rsidRPr="00F454D5">
        <w:rPr>
          <w:rFonts w:ascii="Arial" w:hAnsi="Arial" w:cs="Arial"/>
        </w:rPr>
        <w:t xml:space="preserve"> ПДВ-а,</w:t>
      </w:r>
      <w:r w:rsidR="0069030B">
        <w:rPr>
          <w:rFonts w:ascii="Arial" w:hAnsi="Arial" w:cs="Arial"/>
        </w:rPr>
        <w:t xml:space="preserve"> </w:t>
      </w:r>
      <w:r w:rsidR="0069030B" w:rsidRPr="00F454D5">
        <w:rPr>
          <w:rFonts w:ascii="Arial" w:hAnsi="Arial" w:cs="Arial"/>
        </w:rPr>
        <w:t xml:space="preserve">ПДВ  и </w:t>
      </w:r>
      <w:proofErr w:type="spellStart"/>
      <w:r w:rsidR="0069030B" w:rsidRPr="00F454D5">
        <w:rPr>
          <w:rFonts w:ascii="Arial" w:hAnsi="Arial" w:cs="Arial"/>
        </w:rPr>
        <w:t>укупн</w:t>
      </w:r>
      <w:proofErr w:type="spellEnd"/>
      <w:r w:rsidR="0069030B" w:rsidRPr="00F454D5">
        <w:rPr>
          <w:rFonts w:ascii="Arial" w:hAnsi="Arial" w:cs="Arial"/>
          <w:lang w:val="sr-Cyrl-CS"/>
        </w:rPr>
        <w:t>у цену</w:t>
      </w:r>
      <w:r w:rsidR="0069030B" w:rsidRPr="00F454D5">
        <w:rPr>
          <w:rFonts w:ascii="Arial" w:hAnsi="Arial" w:cs="Arial"/>
        </w:rPr>
        <w:t xml:space="preserve"> </w:t>
      </w:r>
      <w:proofErr w:type="spellStart"/>
      <w:r w:rsidR="0069030B" w:rsidRPr="00F454D5">
        <w:rPr>
          <w:rFonts w:ascii="Arial" w:hAnsi="Arial" w:cs="Arial"/>
        </w:rPr>
        <w:t>са</w:t>
      </w:r>
      <w:proofErr w:type="spellEnd"/>
      <w:r w:rsidR="0069030B" w:rsidRPr="00F454D5">
        <w:rPr>
          <w:rFonts w:ascii="Arial" w:hAnsi="Arial" w:cs="Arial"/>
        </w:rPr>
        <w:t xml:space="preserve"> ПДВ-</w:t>
      </w:r>
      <w:proofErr w:type="spellStart"/>
      <w:r w:rsidR="0069030B" w:rsidRPr="00F454D5">
        <w:rPr>
          <w:rFonts w:ascii="Arial" w:hAnsi="Arial" w:cs="Arial"/>
        </w:rPr>
        <w:t>ом</w:t>
      </w:r>
      <w:proofErr w:type="spellEnd"/>
    </w:p>
    <w:p w:rsidR="0069030B" w:rsidRPr="009C0A67" w:rsidRDefault="0069030B" w:rsidP="0069030B">
      <w:pPr>
        <w:suppressAutoHyphens/>
        <w:ind w:left="720"/>
        <w:rPr>
          <w:rFonts w:ascii="Arial" w:hAnsi="Arial" w:cs="Arial"/>
        </w:rPr>
      </w:pPr>
    </w:p>
    <w:p w:rsidR="0069030B" w:rsidRPr="00F454D5" w:rsidRDefault="0069030B" w:rsidP="0069030B">
      <w:pPr>
        <w:suppressAutoHyphens/>
        <w:ind w:left="720"/>
        <w:rPr>
          <w:rFonts w:ascii="Arial" w:hAnsi="Arial" w:cs="Arial"/>
        </w:rPr>
      </w:pPr>
    </w:p>
    <w:p w:rsidR="0069030B" w:rsidRDefault="0069030B" w:rsidP="0069030B">
      <w:pPr>
        <w:rPr>
          <w:rFonts w:ascii="Arial" w:hAnsi="Arial" w:cs="Arial"/>
        </w:rPr>
      </w:pPr>
      <w:proofErr w:type="spellStart"/>
      <w:r w:rsidRPr="00F454D5">
        <w:rPr>
          <w:rFonts w:ascii="Arial" w:hAnsi="Arial" w:cs="Arial"/>
        </w:rPr>
        <w:t>Место</w:t>
      </w:r>
      <w:proofErr w:type="spellEnd"/>
      <w:proofErr w:type="gramStart"/>
      <w:r w:rsidRPr="00F454D5">
        <w:rPr>
          <w:rFonts w:ascii="Arial" w:hAnsi="Arial" w:cs="Arial"/>
        </w:rPr>
        <w:t>:_</w:t>
      </w:r>
      <w:proofErr w:type="gramEnd"/>
      <w:r w:rsidRPr="00F454D5">
        <w:rPr>
          <w:rFonts w:ascii="Arial" w:hAnsi="Arial" w:cs="Arial"/>
        </w:rPr>
        <w:t xml:space="preserve">____________                                                             </w:t>
      </w:r>
    </w:p>
    <w:p w:rsidR="0069030B" w:rsidRDefault="0069030B" w:rsidP="0069030B">
      <w:pPr>
        <w:rPr>
          <w:rFonts w:ascii="Arial" w:hAnsi="Arial" w:cs="Arial"/>
        </w:rPr>
      </w:pPr>
    </w:p>
    <w:p w:rsidR="0069030B" w:rsidRPr="00F454D5" w:rsidRDefault="0069030B" w:rsidP="0069030B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F454D5">
        <w:rPr>
          <w:rFonts w:ascii="Arial" w:hAnsi="Arial" w:cs="Arial"/>
        </w:rPr>
        <w:t xml:space="preserve"> </w:t>
      </w:r>
      <w:r w:rsidR="00E22199">
        <w:rPr>
          <w:rFonts w:ascii="Arial" w:hAnsi="Arial" w:cs="Arial"/>
        </w:rPr>
        <w:t xml:space="preserve">   </w:t>
      </w:r>
      <w:r w:rsidRPr="00F454D5">
        <w:rPr>
          <w:rFonts w:ascii="Arial" w:hAnsi="Arial" w:cs="Arial"/>
        </w:rPr>
        <w:t xml:space="preserve"> </w:t>
      </w:r>
      <w:r w:rsidRPr="00F454D5">
        <w:rPr>
          <w:rFonts w:ascii="Arial" w:hAnsi="Arial" w:cs="Arial"/>
          <w:lang w:val="sr-Cyrl-CS"/>
        </w:rPr>
        <w:t xml:space="preserve">Овлашћено лице </w:t>
      </w:r>
      <w:r w:rsidRPr="00F454D5">
        <w:rPr>
          <w:rFonts w:ascii="Arial" w:hAnsi="Arial" w:cs="Arial"/>
        </w:rPr>
        <w:t xml:space="preserve">  </w:t>
      </w:r>
      <w:proofErr w:type="spellStart"/>
      <w:r w:rsidRPr="00F454D5">
        <w:rPr>
          <w:rFonts w:ascii="Arial" w:hAnsi="Arial" w:cs="Arial"/>
        </w:rPr>
        <w:t>Понуђач</w:t>
      </w:r>
      <w:proofErr w:type="spellEnd"/>
      <w:r w:rsidRPr="00F454D5">
        <w:rPr>
          <w:rFonts w:ascii="Arial" w:hAnsi="Arial" w:cs="Arial"/>
          <w:lang w:val="sr-Cyrl-CS"/>
        </w:rPr>
        <w:t>а</w:t>
      </w:r>
    </w:p>
    <w:p w:rsidR="0069030B" w:rsidRPr="00F454D5" w:rsidRDefault="0069030B" w:rsidP="0069030B">
      <w:pPr>
        <w:rPr>
          <w:rFonts w:ascii="Arial" w:hAnsi="Arial" w:cs="Arial"/>
          <w:b/>
          <w:i/>
        </w:rPr>
      </w:pPr>
      <w:proofErr w:type="spellStart"/>
      <w:r w:rsidRPr="00F454D5">
        <w:rPr>
          <w:rFonts w:ascii="Arial" w:hAnsi="Arial" w:cs="Arial"/>
        </w:rPr>
        <w:t>Датум</w:t>
      </w:r>
      <w:proofErr w:type="spellEnd"/>
      <w:proofErr w:type="gramStart"/>
      <w:r w:rsidRPr="00F454D5">
        <w:rPr>
          <w:rFonts w:ascii="Arial" w:hAnsi="Arial" w:cs="Arial"/>
        </w:rPr>
        <w:t>:_</w:t>
      </w:r>
      <w:proofErr w:type="gramEnd"/>
      <w:r w:rsidRPr="00F454D5">
        <w:rPr>
          <w:rFonts w:ascii="Arial" w:hAnsi="Arial" w:cs="Arial"/>
        </w:rPr>
        <w:t xml:space="preserve">____________                         </w:t>
      </w:r>
      <w:r>
        <w:rPr>
          <w:rFonts w:ascii="Arial" w:hAnsi="Arial" w:cs="Arial"/>
        </w:rPr>
        <w:t xml:space="preserve">           </w:t>
      </w:r>
      <w:r w:rsidRPr="00F454D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</w:t>
      </w:r>
      <w:r w:rsidRPr="00F454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</w:p>
    <w:p w:rsidR="0069030B" w:rsidRDefault="0069030B" w:rsidP="0069030B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</w:t>
      </w:r>
      <w:r w:rsidR="00E22199">
        <w:rPr>
          <w:rFonts w:ascii="Arial" w:hAnsi="Arial" w:cs="Arial"/>
          <w:lang w:val="sr-Cyrl-CS"/>
        </w:rPr>
        <w:t xml:space="preserve">      </w:t>
      </w:r>
      <w:r>
        <w:rPr>
          <w:rFonts w:ascii="Arial" w:hAnsi="Arial" w:cs="Arial"/>
          <w:lang w:val="sr-Cyrl-CS"/>
        </w:rPr>
        <w:t xml:space="preserve"> ___________________</w:t>
      </w:r>
    </w:p>
    <w:p w:rsidR="0069030B" w:rsidRDefault="0069030B" w:rsidP="00B77190">
      <w:pPr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004184">
      <w:pPr>
        <w:jc w:val="both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Pr="005A40C3" w:rsidRDefault="005B0785" w:rsidP="005B0785">
      <w:pPr>
        <w:jc w:val="both"/>
        <w:rPr>
          <w:rFonts w:ascii="Arial" w:hAnsi="Arial" w:cs="Arial"/>
          <w:sz w:val="22"/>
          <w:szCs w:val="22"/>
        </w:rPr>
      </w:pPr>
    </w:p>
    <w:sectPr w:rsidR="005B0785" w:rsidRPr="005A40C3" w:rsidSect="002A402C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348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E81865"/>
    <w:multiLevelType w:val="hybridMultilevel"/>
    <w:tmpl w:val="6B7CEA2C"/>
    <w:lvl w:ilvl="0" w:tplc="92EAB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D5B94"/>
    <w:multiLevelType w:val="hybridMultilevel"/>
    <w:tmpl w:val="26E4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20C1B"/>
    <w:multiLevelType w:val="multilevel"/>
    <w:tmpl w:val="4ED6F0C4"/>
    <w:lvl w:ilvl="0">
      <w:start w:val="3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Arial" w:hint="default"/>
        <w:i w:val="0"/>
        <w:iCs w:val="0"/>
        <w:sz w:val="24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55295BC3"/>
    <w:multiLevelType w:val="hybridMultilevel"/>
    <w:tmpl w:val="50544024"/>
    <w:lvl w:ilvl="0" w:tplc="8C643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541E59"/>
    <w:multiLevelType w:val="hybridMultilevel"/>
    <w:tmpl w:val="04941D2E"/>
    <w:lvl w:ilvl="0" w:tplc="3954AA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906"/>
    <w:rsid w:val="00004184"/>
    <w:rsid w:val="00041886"/>
    <w:rsid w:val="00053157"/>
    <w:rsid w:val="00091906"/>
    <w:rsid w:val="000968A0"/>
    <w:rsid w:val="000A2020"/>
    <w:rsid w:val="000B7DB0"/>
    <w:rsid w:val="000C4BFF"/>
    <w:rsid w:val="000F6EDD"/>
    <w:rsid w:val="001257BD"/>
    <w:rsid w:val="001726B7"/>
    <w:rsid w:val="00173F71"/>
    <w:rsid w:val="001D0F65"/>
    <w:rsid w:val="00226E8A"/>
    <w:rsid w:val="00246B73"/>
    <w:rsid w:val="002A402C"/>
    <w:rsid w:val="002B1F8A"/>
    <w:rsid w:val="002C5A30"/>
    <w:rsid w:val="00350BA2"/>
    <w:rsid w:val="003B0CC7"/>
    <w:rsid w:val="003F18EA"/>
    <w:rsid w:val="0040388A"/>
    <w:rsid w:val="00437C21"/>
    <w:rsid w:val="00470196"/>
    <w:rsid w:val="00471EB1"/>
    <w:rsid w:val="0048798B"/>
    <w:rsid w:val="004B40E7"/>
    <w:rsid w:val="004B4657"/>
    <w:rsid w:val="004B65AC"/>
    <w:rsid w:val="004C2304"/>
    <w:rsid w:val="00527498"/>
    <w:rsid w:val="00590051"/>
    <w:rsid w:val="005A40C3"/>
    <w:rsid w:val="005A7A53"/>
    <w:rsid w:val="005B0785"/>
    <w:rsid w:val="005D2520"/>
    <w:rsid w:val="005F3724"/>
    <w:rsid w:val="006243B0"/>
    <w:rsid w:val="006348E2"/>
    <w:rsid w:val="0066684B"/>
    <w:rsid w:val="0069030B"/>
    <w:rsid w:val="006D70CF"/>
    <w:rsid w:val="00750105"/>
    <w:rsid w:val="00785DCB"/>
    <w:rsid w:val="007E26D4"/>
    <w:rsid w:val="0081297D"/>
    <w:rsid w:val="00863DD0"/>
    <w:rsid w:val="008733D0"/>
    <w:rsid w:val="008B0624"/>
    <w:rsid w:val="008B0AC7"/>
    <w:rsid w:val="008B5F28"/>
    <w:rsid w:val="008C175A"/>
    <w:rsid w:val="008D0E22"/>
    <w:rsid w:val="008E126C"/>
    <w:rsid w:val="00932771"/>
    <w:rsid w:val="009A5B38"/>
    <w:rsid w:val="009D17AB"/>
    <w:rsid w:val="009E298B"/>
    <w:rsid w:val="009E5DCE"/>
    <w:rsid w:val="009F0637"/>
    <w:rsid w:val="00A149CF"/>
    <w:rsid w:val="00A663D2"/>
    <w:rsid w:val="00A73ECF"/>
    <w:rsid w:val="00B45F43"/>
    <w:rsid w:val="00B728B8"/>
    <w:rsid w:val="00B75407"/>
    <w:rsid w:val="00B77190"/>
    <w:rsid w:val="00BB24E3"/>
    <w:rsid w:val="00BC2C29"/>
    <w:rsid w:val="00BF44F0"/>
    <w:rsid w:val="00C451C0"/>
    <w:rsid w:val="00C62D44"/>
    <w:rsid w:val="00CB0012"/>
    <w:rsid w:val="00CB5034"/>
    <w:rsid w:val="00CC46E7"/>
    <w:rsid w:val="00CE447E"/>
    <w:rsid w:val="00CE4A73"/>
    <w:rsid w:val="00D0327E"/>
    <w:rsid w:val="00D610CC"/>
    <w:rsid w:val="00D73333"/>
    <w:rsid w:val="00D77F6F"/>
    <w:rsid w:val="00D90671"/>
    <w:rsid w:val="00D92E98"/>
    <w:rsid w:val="00D94082"/>
    <w:rsid w:val="00D948DF"/>
    <w:rsid w:val="00D9685D"/>
    <w:rsid w:val="00DC0027"/>
    <w:rsid w:val="00DE242F"/>
    <w:rsid w:val="00E04C99"/>
    <w:rsid w:val="00E22199"/>
    <w:rsid w:val="00E328D2"/>
    <w:rsid w:val="00E77E9D"/>
    <w:rsid w:val="00E82F96"/>
    <w:rsid w:val="00EF241A"/>
    <w:rsid w:val="00F05F94"/>
    <w:rsid w:val="00F22C8D"/>
    <w:rsid w:val="00F40653"/>
    <w:rsid w:val="00F454D5"/>
    <w:rsid w:val="00F6215C"/>
    <w:rsid w:val="00F643E4"/>
    <w:rsid w:val="00F70CCA"/>
    <w:rsid w:val="00FD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241A"/>
    <w:pPr>
      <w:keepNext/>
      <w:outlineLvl w:val="0"/>
    </w:pPr>
    <w:rPr>
      <w:b/>
      <w:bCs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1906"/>
    <w:rPr>
      <w:color w:val="0000FF"/>
      <w:u w:val="single"/>
    </w:rPr>
  </w:style>
  <w:style w:type="paragraph" w:styleId="BodyText">
    <w:name w:val="Body Text"/>
    <w:basedOn w:val="Normal"/>
    <w:link w:val="BodyTextChar"/>
    <w:rsid w:val="00F22C8D"/>
    <w:rPr>
      <w:b/>
      <w:bCs/>
      <w:lang w:val="sr-Cyrl-CS" w:eastAsia="hr-HR"/>
    </w:rPr>
  </w:style>
  <w:style w:type="character" w:customStyle="1" w:styleId="BodyTextChar">
    <w:name w:val="Body Text Char"/>
    <w:basedOn w:val="DefaultParagraphFont"/>
    <w:link w:val="BodyText"/>
    <w:rsid w:val="00F22C8D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uiPriority w:val="99"/>
    <w:rsid w:val="00F22C8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C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B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CE4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locked/>
    <w:rsid w:val="00CE447E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4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46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F241A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C78F-8185-4669-9895-D701B738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12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Jelena Kovačević</cp:lastModifiedBy>
  <cp:revision>64</cp:revision>
  <cp:lastPrinted>2021-11-19T08:14:00Z</cp:lastPrinted>
  <dcterms:created xsi:type="dcterms:W3CDTF">2018-11-21T07:32:00Z</dcterms:created>
  <dcterms:modified xsi:type="dcterms:W3CDTF">2021-11-19T08:17:00Z</dcterms:modified>
</cp:coreProperties>
</file>